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256D" w14:textId="4974FA08" w:rsidR="0097001D" w:rsidRPr="002D66C6" w:rsidRDefault="002D66C6" w:rsidP="009D406C">
      <w:pPr>
        <w:rPr>
          <w:b/>
          <w:bCs/>
          <w:lang w:val="en-US"/>
        </w:rPr>
      </w:pPr>
      <w:r w:rsidRPr="002D66C6">
        <w:rPr>
          <w:b/>
          <w:bCs/>
          <w:lang w:val="en-US"/>
        </w:rPr>
        <w:t xml:space="preserve">Reshuffling </w:t>
      </w:r>
      <w:r w:rsidR="00197F23">
        <w:rPr>
          <w:b/>
          <w:bCs/>
          <w:lang w:val="en-US"/>
        </w:rPr>
        <w:t>S</w:t>
      </w:r>
      <w:r w:rsidRPr="002D66C6">
        <w:rPr>
          <w:b/>
          <w:bCs/>
          <w:lang w:val="en-US"/>
        </w:rPr>
        <w:t>ervice</w:t>
      </w:r>
      <w:r w:rsidR="00197F23">
        <w:rPr>
          <w:b/>
          <w:bCs/>
          <w:lang w:val="en-US"/>
        </w:rPr>
        <w:t xml:space="preserve"> Procedure</w:t>
      </w:r>
      <w:r w:rsidR="00160CE5">
        <w:rPr>
          <w:b/>
          <w:bCs/>
          <w:lang w:val="en-US"/>
        </w:rPr>
        <w:tab/>
      </w:r>
      <w:r w:rsidR="00160CE5">
        <w:rPr>
          <w:b/>
          <w:bCs/>
          <w:lang w:val="en-US"/>
        </w:rPr>
        <w:tab/>
      </w:r>
      <w:r w:rsidR="00160CE5">
        <w:rPr>
          <w:b/>
          <w:bCs/>
          <w:lang w:val="en-US"/>
        </w:rPr>
        <w:tab/>
      </w:r>
      <w:r w:rsidR="00160CE5">
        <w:rPr>
          <w:b/>
          <w:bCs/>
          <w:lang w:val="en-US"/>
        </w:rPr>
        <w:tab/>
      </w:r>
      <w:r w:rsidR="00160CE5">
        <w:rPr>
          <w:b/>
          <w:bCs/>
          <w:lang w:val="en-US"/>
        </w:rPr>
        <w:tab/>
      </w:r>
      <w:r w:rsidR="00160CE5">
        <w:rPr>
          <w:b/>
          <w:bCs/>
          <w:lang w:val="en-US"/>
        </w:rPr>
        <w:tab/>
      </w:r>
      <w:r w:rsidR="00160CE5">
        <w:rPr>
          <w:b/>
          <w:bCs/>
          <w:lang w:val="en-US"/>
        </w:rPr>
        <w:tab/>
      </w:r>
      <w:r w:rsidR="00160CE5">
        <w:rPr>
          <w:b/>
          <w:bCs/>
          <w:lang w:val="en-US"/>
        </w:rPr>
        <w:tab/>
        <w:t xml:space="preserve">Version 1 </w:t>
      </w:r>
    </w:p>
    <w:p w14:paraId="5AF3029D" w14:textId="65551478" w:rsidR="001E056F" w:rsidRDefault="00D15B1E" w:rsidP="009D406C">
      <w:pPr>
        <w:rPr>
          <w:lang w:val="en-US"/>
        </w:rPr>
      </w:pPr>
      <w:r>
        <w:rPr>
          <w:lang w:val="en-US"/>
        </w:rPr>
        <w:t>Pursuant</w:t>
      </w:r>
      <w:r w:rsidR="001E056F" w:rsidRPr="001E056F">
        <w:rPr>
          <w:lang w:val="en-US"/>
        </w:rPr>
        <w:t xml:space="preserve"> to GMMO-VO 2020 – Novelle 2025, § 6a „Capacity Exchange (“R</w:t>
      </w:r>
      <w:r w:rsidR="001E056F">
        <w:rPr>
          <w:lang w:val="en-US"/>
        </w:rPr>
        <w:t>eshuffling</w:t>
      </w:r>
      <w:r>
        <w:rPr>
          <w:lang w:val="en-US"/>
        </w:rPr>
        <w:t xml:space="preserve">”), TAG offers </w:t>
      </w:r>
      <w:r w:rsidR="00F043F7" w:rsidRPr="00523320">
        <w:rPr>
          <w:lang w:val="en-US"/>
        </w:rPr>
        <w:t>a capacity exchange service</w:t>
      </w:r>
      <w:r>
        <w:rPr>
          <w:lang w:val="en-US"/>
        </w:rPr>
        <w:t xml:space="preserve"> (“reshuffling</w:t>
      </w:r>
      <w:r w:rsidR="00A36A5A">
        <w:rPr>
          <w:lang w:val="en-US"/>
        </w:rPr>
        <w:t>”</w:t>
      </w:r>
      <w:r>
        <w:rPr>
          <w:lang w:val="en-US"/>
        </w:rPr>
        <w:t>)</w:t>
      </w:r>
      <w:r w:rsidR="002D66C6">
        <w:rPr>
          <w:lang w:val="en-US"/>
        </w:rPr>
        <w:t xml:space="preserve"> for products with a runtime as of 01.10.2025 06:00</w:t>
      </w:r>
    </w:p>
    <w:p w14:paraId="3ECB64BD" w14:textId="77777777" w:rsidR="002D66C6" w:rsidRPr="002D66C6" w:rsidRDefault="002D66C6" w:rsidP="009D406C">
      <w:pPr>
        <w:rPr>
          <w:b/>
          <w:bCs/>
          <w:u w:val="single"/>
          <w:lang w:val="en-US"/>
        </w:rPr>
      </w:pPr>
      <w:r w:rsidRPr="002D66C6">
        <w:rPr>
          <w:b/>
          <w:bCs/>
          <w:u w:val="single"/>
          <w:lang w:val="en-US"/>
        </w:rPr>
        <w:t xml:space="preserve">Beneficiaries </w:t>
      </w:r>
    </w:p>
    <w:p w14:paraId="2E36662D" w14:textId="13C36CB3" w:rsidR="001E056F" w:rsidRPr="002D66C6" w:rsidRDefault="001E056F" w:rsidP="009D406C">
      <w:pPr>
        <w:rPr>
          <w:u w:val="single"/>
          <w:lang w:val="en-US"/>
        </w:rPr>
      </w:pPr>
      <w:r w:rsidRPr="002D66C6">
        <w:rPr>
          <w:u w:val="single"/>
          <w:lang w:val="en-US"/>
        </w:rPr>
        <w:t>The service is</w:t>
      </w:r>
      <w:r w:rsidR="00F043F7" w:rsidRPr="00523320">
        <w:rPr>
          <w:lang w:val="en-US"/>
        </w:rPr>
        <w:t xml:space="preserve"> </w:t>
      </w:r>
      <w:r w:rsidR="00F043F7" w:rsidRPr="00523320">
        <w:rPr>
          <w:u w:val="single"/>
          <w:lang w:val="en-US"/>
        </w:rPr>
        <w:t>available</w:t>
      </w:r>
      <w:r w:rsidRPr="002D66C6">
        <w:rPr>
          <w:u w:val="single"/>
          <w:lang w:val="en-US"/>
        </w:rPr>
        <w:t xml:space="preserve"> for </w:t>
      </w:r>
      <w:r w:rsidR="00A36A5A">
        <w:rPr>
          <w:u w:val="single"/>
          <w:lang w:val="en-US"/>
        </w:rPr>
        <w:t xml:space="preserve">network users </w:t>
      </w:r>
      <w:r w:rsidR="00F043F7">
        <w:rPr>
          <w:u w:val="single"/>
          <w:lang w:val="en-US"/>
        </w:rPr>
        <w:t>who:</w:t>
      </w:r>
    </w:p>
    <w:p w14:paraId="041297FC" w14:textId="72FE50E9" w:rsidR="001E056F" w:rsidRDefault="00F043F7" w:rsidP="0030092E">
      <w:pPr>
        <w:pStyle w:val="Listenabsatz"/>
        <w:numPr>
          <w:ilvl w:val="0"/>
          <w:numId w:val="6"/>
        </w:numPr>
        <w:rPr>
          <w:lang w:val="en-US"/>
        </w:rPr>
      </w:pPr>
      <w:r w:rsidRPr="00523320">
        <w:rPr>
          <w:lang w:val="en-US"/>
        </w:rPr>
        <w:t xml:space="preserve">Have a valid and regularly </w:t>
      </w:r>
      <w:r w:rsidR="00D15B1E">
        <w:rPr>
          <w:lang w:val="en-US"/>
        </w:rPr>
        <w:t>contracted</w:t>
      </w:r>
      <w:r w:rsidR="001E056F" w:rsidRPr="00D15B1E">
        <w:rPr>
          <w:lang w:val="en-US"/>
        </w:rPr>
        <w:t xml:space="preserve"> </w:t>
      </w:r>
      <w:r w:rsidR="00D15B1E">
        <w:rPr>
          <w:lang w:val="en-US"/>
        </w:rPr>
        <w:t xml:space="preserve">entry or exit </w:t>
      </w:r>
      <w:r w:rsidR="001E056F" w:rsidRPr="00D15B1E">
        <w:rPr>
          <w:lang w:val="en-US"/>
        </w:rPr>
        <w:t xml:space="preserve">FZK or DZK </w:t>
      </w:r>
      <w:r w:rsidR="00D15B1E" w:rsidRPr="00D15B1E">
        <w:rPr>
          <w:lang w:val="en-US"/>
        </w:rPr>
        <w:t xml:space="preserve">capacity </w:t>
      </w:r>
      <w:r w:rsidRPr="00523320">
        <w:rPr>
          <w:lang w:val="en-US"/>
        </w:rPr>
        <w:t xml:space="preserve">at a TAG Interconnection Point (IP) </w:t>
      </w:r>
      <w:r w:rsidR="00D15B1E" w:rsidRPr="00D15B1E">
        <w:rPr>
          <w:lang w:val="en-US"/>
        </w:rPr>
        <w:t xml:space="preserve">with a duration of a year or longer </w:t>
      </w:r>
      <w:r w:rsidR="007E7AE9">
        <w:rPr>
          <w:lang w:val="en-US"/>
        </w:rPr>
        <w:t>(“</w:t>
      </w:r>
      <w:r w:rsidR="00A36A5A">
        <w:rPr>
          <w:lang w:val="en-US"/>
        </w:rPr>
        <w:t xml:space="preserve">existing </w:t>
      </w:r>
      <w:r w:rsidR="007E7AE9">
        <w:rPr>
          <w:lang w:val="en-US"/>
        </w:rPr>
        <w:t>contracted capacity”)</w:t>
      </w:r>
      <w:r>
        <w:rPr>
          <w:lang w:val="en-US"/>
        </w:rPr>
        <w:t xml:space="preserve"> and</w:t>
      </w:r>
    </w:p>
    <w:p w14:paraId="6589E8E8" w14:textId="51E01849" w:rsidR="00D15B1E" w:rsidRPr="007E7AE9" w:rsidRDefault="00F043F7" w:rsidP="0030092E">
      <w:pPr>
        <w:pStyle w:val="Listenabsatz"/>
        <w:numPr>
          <w:ilvl w:val="0"/>
          <w:numId w:val="6"/>
        </w:numPr>
        <w:rPr>
          <w:lang w:val="en-US"/>
        </w:rPr>
      </w:pPr>
      <w:r w:rsidRPr="00523320">
        <w:rPr>
          <w:lang w:val="en-US"/>
        </w:rPr>
        <w:t>Intend</w:t>
      </w:r>
      <w:r w:rsidR="00D15B1E">
        <w:rPr>
          <w:lang w:val="en-US"/>
        </w:rPr>
        <w:t xml:space="preserve"> to </w:t>
      </w:r>
      <w:r w:rsidR="00A36A5A">
        <w:rPr>
          <w:lang w:val="en-US"/>
        </w:rPr>
        <w:t xml:space="preserve">exchange </w:t>
      </w:r>
      <w:r w:rsidR="00D15B1E">
        <w:rPr>
          <w:lang w:val="en-US"/>
        </w:rPr>
        <w:t xml:space="preserve">this capacity </w:t>
      </w:r>
      <w:r w:rsidR="00A36A5A">
        <w:rPr>
          <w:lang w:val="en-US"/>
        </w:rPr>
        <w:t>for</w:t>
      </w:r>
      <w:r>
        <w:rPr>
          <w:lang w:val="en-US"/>
        </w:rPr>
        <w:t xml:space="preserve"> </w:t>
      </w:r>
      <w:r w:rsidR="00D15B1E">
        <w:rPr>
          <w:lang w:val="en-US"/>
        </w:rPr>
        <w:t>a new</w:t>
      </w:r>
      <w:r w:rsidR="007E7AE9">
        <w:rPr>
          <w:lang w:val="en-US"/>
        </w:rPr>
        <w:t xml:space="preserve"> FZK</w:t>
      </w:r>
      <w:r w:rsidR="00D15B1E">
        <w:rPr>
          <w:lang w:val="en-US"/>
        </w:rPr>
        <w:t xml:space="preserve"> monthly, quarterly </w:t>
      </w:r>
      <w:r w:rsidR="007E7AE9">
        <w:rPr>
          <w:lang w:val="en-US"/>
        </w:rPr>
        <w:t>or</w:t>
      </w:r>
      <w:r w:rsidR="00D15B1E">
        <w:rPr>
          <w:lang w:val="en-US"/>
        </w:rPr>
        <w:t xml:space="preserve"> yearly product booked </w:t>
      </w:r>
      <w:r>
        <w:rPr>
          <w:lang w:val="en-US"/>
        </w:rPr>
        <w:t xml:space="preserve">via </w:t>
      </w:r>
      <w:r w:rsidR="00D15B1E">
        <w:rPr>
          <w:lang w:val="en-US"/>
        </w:rPr>
        <w:t xml:space="preserve">PRISMA at </w:t>
      </w:r>
      <w:r w:rsidR="007E7AE9">
        <w:rPr>
          <w:lang w:val="en-US"/>
        </w:rPr>
        <w:t>another</w:t>
      </w:r>
      <w:r w:rsidR="00D15B1E">
        <w:rPr>
          <w:lang w:val="en-US"/>
        </w:rPr>
        <w:t xml:space="preserve"> </w:t>
      </w:r>
      <w:r>
        <w:rPr>
          <w:lang w:val="en-US"/>
        </w:rPr>
        <w:t xml:space="preserve">TAG </w:t>
      </w:r>
      <w:r w:rsidR="00D15B1E">
        <w:rPr>
          <w:lang w:val="en-US"/>
        </w:rPr>
        <w:t>IP</w:t>
      </w:r>
      <w:r w:rsidR="00A36A5A">
        <w:rPr>
          <w:lang w:val="en-US"/>
        </w:rPr>
        <w:t xml:space="preserve"> or direction</w:t>
      </w:r>
      <w:r>
        <w:rPr>
          <w:lang w:val="en-US"/>
        </w:rPr>
        <w:t xml:space="preserve">. </w:t>
      </w:r>
    </w:p>
    <w:p w14:paraId="2EA6494D" w14:textId="38718397" w:rsidR="00D15B1E" w:rsidRPr="002D66C6" w:rsidRDefault="002D66C6" w:rsidP="00D15B1E">
      <w:pPr>
        <w:rPr>
          <w:b/>
          <w:bCs/>
          <w:u w:val="single"/>
          <w:lang w:val="en-US"/>
        </w:rPr>
      </w:pPr>
      <w:r>
        <w:rPr>
          <w:b/>
          <w:bCs/>
          <w:u w:val="single"/>
          <w:lang w:val="en-US"/>
        </w:rPr>
        <w:t xml:space="preserve">Procedure - </w:t>
      </w:r>
      <w:r w:rsidR="00D15B1E" w:rsidRPr="002D66C6">
        <w:rPr>
          <w:b/>
          <w:bCs/>
          <w:u w:val="single"/>
          <w:lang w:val="en-US"/>
        </w:rPr>
        <w:t xml:space="preserve">How it works: </w:t>
      </w:r>
    </w:p>
    <w:p w14:paraId="04B26060" w14:textId="581C2B37" w:rsidR="00D15B1E" w:rsidRDefault="00D15B1E" w:rsidP="00D15B1E">
      <w:pPr>
        <w:rPr>
          <w:lang w:val="en-US"/>
        </w:rPr>
      </w:pPr>
      <w:r>
        <w:rPr>
          <w:lang w:val="en-US"/>
        </w:rPr>
        <w:t xml:space="preserve">The new monthly, quarterly or yearly product </w:t>
      </w:r>
      <w:r w:rsidR="00F043F7">
        <w:rPr>
          <w:lang w:val="en-US"/>
        </w:rPr>
        <w:t xml:space="preserve">must </w:t>
      </w:r>
      <w:r>
        <w:rPr>
          <w:lang w:val="en-US"/>
        </w:rPr>
        <w:t xml:space="preserve">be booked through a regular </w:t>
      </w:r>
      <w:r w:rsidR="00F043F7">
        <w:rPr>
          <w:lang w:val="en-US"/>
        </w:rPr>
        <w:t xml:space="preserve">primary market </w:t>
      </w:r>
      <w:r>
        <w:rPr>
          <w:lang w:val="en-US"/>
        </w:rPr>
        <w:t xml:space="preserve">auction </w:t>
      </w:r>
      <w:r w:rsidR="00F043F7">
        <w:rPr>
          <w:lang w:val="en-US"/>
        </w:rPr>
        <w:t>on PRISMA. Following a successful booking</w:t>
      </w:r>
      <w:r>
        <w:rPr>
          <w:lang w:val="en-US"/>
        </w:rPr>
        <w:t xml:space="preserve">, </w:t>
      </w:r>
      <w:r w:rsidR="00A36A5A">
        <w:rPr>
          <w:lang w:val="en-US"/>
        </w:rPr>
        <w:t xml:space="preserve">a credit note in </w:t>
      </w:r>
      <w:r>
        <w:rPr>
          <w:lang w:val="en-US"/>
        </w:rPr>
        <w:t xml:space="preserve">the </w:t>
      </w:r>
      <w:r w:rsidR="002D66C6">
        <w:rPr>
          <w:lang w:val="en-US"/>
        </w:rPr>
        <w:t xml:space="preserve">monetary </w:t>
      </w:r>
      <w:r>
        <w:rPr>
          <w:lang w:val="en-US"/>
        </w:rPr>
        <w:t xml:space="preserve">value of the regulated </w:t>
      </w:r>
      <w:r w:rsidR="00A36A5A">
        <w:rPr>
          <w:lang w:val="en-US"/>
        </w:rPr>
        <w:t xml:space="preserve">tariff </w:t>
      </w:r>
      <w:r>
        <w:rPr>
          <w:lang w:val="en-US"/>
        </w:rPr>
        <w:t xml:space="preserve">applied by TAG for </w:t>
      </w:r>
      <w:r w:rsidR="00F043F7">
        <w:rPr>
          <w:lang w:val="en-US"/>
        </w:rPr>
        <w:t xml:space="preserve">the new </w:t>
      </w:r>
      <w:r>
        <w:rPr>
          <w:lang w:val="en-US"/>
        </w:rPr>
        <w:t xml:space="preserve">product </w:t>
      </w:r>
      <w:r w:rsidR="00A36A5A">
        <w:rPr>
          <w:lang w:val="en-US"/>
        </w:rPr>
        <w:t xml:space="preserve">will be issued by TAG for a maximum amount which does not exceed the monthly invoice for the regulated tariff of the existing </w:t>
      </w:r>
      <w:r w:rsidR="001E3B7D">
        <w:rPr>
          <w:lang w:val="en-US"/>
        </w:rPr>
        <w:t>contracted capacity</w:t>
      </w:r>
      <w:r>
        <w:rPr>
          <w:lang w:val="en-US"/>
        </w:rPr>
        <w:t xml:space="preserve">. </w:t>
      </w:r>
    </w:p>
    <w:p w14:paraId="345F4FC5" w14:textId="5599F34E" w:rsidR="00D15B1E" w:rsidRPr="002D66C6" w:rsidRDefault="00D15B1E" w:rsidP="0030092E">
      <w:pPr>
        <w:pStyle w:val="Listenabsatz"/>
        <w:numPr>
          <w:ilvl w:val="0"/>
          <w:numId w:val="7"/>
        </w:numPr>
        <w:rPr>
          <w:lang w:val="en-US"/>
        </w:rPr>
      </w:pPr>
      <w:r w:rsidRPr="002D66C6">
        <w:rPr>
          <w:lang w:val="en-US"/>
        </w:rPr>
        <w:t xml:space="preserve">Auction surcharges as well as surcharges pursuant to Sections 3 (9) and pursuant to Section 3 (9) and (9a) of the Gas System Charges Ordinance 2013 (GSNE-VO 2013) are excluded from the reshuffling </w:t>
      </w:r>
      <w:r w:rsidR="00A36A5A">
        <w:rPr>
          <w:lang w:val="en-US"/>
        </w:rPr>
        <w:t>credit note.</w:t>
      </w:r>
    </w:p>
    <w:p w14:paraId="5EB5D385" w14:textId="7D9C35AE" w:rsidR="00754E6E" w:rsidRDefault="00F2074F" w:rsidP="00D15B1E">
      <w:pPr>
        <w:rPr>
          <w:lang w:val="en-US"/>
        </w:rPr>
      </w:pPr>
      <w:r>
        <w:rPr>
          <w:lang w:val="en-US"/>
        </w:rPr>
        <w:t>R</w:t>
      </w:r>
      <w:r w:rsidR="002D66C6">
        <w:rPr>
          <w:lang w:val="en-US"/>
        </w:rPr>
        <w:t>eshuffling request</w:t>
      </w:r>
      <w:r>
        <w:rPr>
          <w:lang w:val="en-US"/>
        </w:rPr>
        <w:t>s</w:t>
      </w:r>
      <w:r w:rsidR="002D66C6">
        <w:rPr>
          <w:lang w:val="en-US"/>
        </w:rPr>
        <w:t xml:space="preserve"> </w:t>
      </w:r>
      <w:r>
        <w:rPr>
          <w:lang w:val="en-US"/>
        </w:rPr>
        <w:t>must</w:t>
      </w:r>
      <w:r w:rsidR="002D66C6">
        <w:rPr>
          <w:lang w:val="en-US"/>
        </w:rPr>
        <w:t xml:space="preserve"> be </w:t>
      </w:r>
      <w:r>
        <w:rPr>
          <w:lang w:val="en-US"/>
        </w:rPr>
        <w:t>submitted</w:t>
      </w:r>
      <w:r w:rsidR="002D66C6">
        <w:rPr>
          <w:lang w:val="en-US"/>
        </w:rPr>
        <w:t xml:space="preserve"> </w:t>
      </w:r>
      <w:r w:rsidR="002D66C6" w:rsidRPr="002D66C6">
        <w:rPr>
          <w:u w:val="single"/>
          <w:lang w:val="en-US"/>
        </w:rPr>
        <w:t>within 5 working days after the successful booking</w:t>
      </w:r>
      <w:r w:rsidR="002D66C6">
        <w:rPr>
          <w:lang w:val="en-US"/>
        </w:rPr>
        <w:t xml:space="preserve"> of </w:t>
      </w:r>
      <w:r>
        <w:rPr>
          <w:lang w:val="en-US"/>
        </w:rPr>
        <w:t xml:space="preserve">the new </w:t>
      </w:r>
      <w:r w:rsidR="002D66C6">
        <w:rPr>
          <w:lang w:val="en-US"/>
        </w:rPr>
        <w:t xml:space="preserve">monthly, quarterly, and yearly products </w:t>
      </w:r>
      <w:r w:rsidR="00754E6E" w:rsidRPr="00523320">
        <w:rPr>
          <w:rFonts w:eastAsia="Calibri" w:cstheme="minorHAnsi"/>
          <w:lang w:val="en-US"/>
        </w:rPr>
        <w:t xml:space="preserve">via e-mail to </w:t>
      </w:r>
      <w:hyperlink r:id="rId8" w:history="1">
        <w:r w:rsidR="00754E6E" w:rsidRPr="00523320">
          <w:rPr>
            <w:rStyle w:val="Hyperlink"/>
            <w:rFonts w:cstheme="minorHAnsi"/>
            <w:lang w:val="en-US"/>
          </w:rPr>
          <w:t>commercialservices@taggmbh.at</w:t>
        </w:r>
      </w:hyperlink>
      <w:r w:rsidR="00197F23" w:rsidRPr="00197F23">
        <w:rPr>
          <w:lang w:val="en-US"/>
        </w:rPr>
        <w:t xml:space="preserve"> </w:t>
      </w:r>
      <w:r w:rsidR="00197F23">
        <w:rPr>
          <w:lang w:val="en-US"/>
        </w:rPr>
        <w:t xml:space="preserve">using a </w:t>
      </w:r>
      <w:bookmarkStart w:id="0" w:name="_Hlk200088360"/>
      <w:r w:rsidR="00584942" w:rsidRPr="00CB1B08">
        <w:fldChar w:fldCharType="begin"/>
      </w:r>
      <w:r w:rsidR="0051384F" w:rsidRPr="0051384F">
        <w:rPr>
          <w:lang w:val="en-US"/>
        </w:rPr>
        <w:instrText>HYPERLINK "https://www.taggmbh.at/wp-content/uploads/Reshuffling-service_FORM_260625V1.docx"</w:instrText>
      </w:r>
      <w:r w:rsidR="00584942" w:rsidRPr="00CB1B08">
        <w:fldChar w:fldCharType="separate"/>
      </w:r>
      <w:r w:rsidR="00197F23" w:rsidRPr="00CB1B08">
        <w:rPr>
          <w:rStyle w:val="Hyperlink"/>
          <w:b/>
          <w:bCs/>
          <w:color w:val="FF0000"/>
          <w:lang w:val="en-US"/>
        </w:rPr>
        <w:t>dedicated form</w:t>
      </w:r>
      <w:r w:rsidR="00584942" w:rsidRPr="00CB1B08">
        <w:rPr>
          <w:rStyle w:val="Hyperlink"/>
          <w:b/>
          <w:bCs/>
          <w:color w:val="FF0000"/>
          <w:lang w:val="en-US"/>
        </w:rPr>
        <w:fldChar w:fldCharType="end"/>
      </w:r>
      <w:bookmarkEnd w:id="0"/>
      <w:r w:rsidR="00197F23" w:rsidRPr="00D41328">
        <w:rPr>
          <w:b/>
          <w:bCs/>
          <w:lang w:val="en-US"/>
        </w:rPr>
        <w:t xml:space="preserve"> </w:t>
      </w:r>
      <w:r w:rsidR="00197F23">
        <w:rPr>
          <w:lang w:val="en-US"/>
        </w:rPr>
        <w:t xml:space="preserve">made available by </w:t>
      </w:r>
      <w:r w:rsidR="00197F23" w:rsidRPr="00754E6E">
        <w:rPr>
          <w:lang w:val="en-US"/>
        </w:rPr>
        <w:t>TAG</w:t>
      </w:r>
      <w:r w:rsidR="002D66C6">
        <w:rPr>
          <w:lang w:val="en-US"/>
        </w:rPr>
        <w:t xml:space="preserve">. </w:t>
      </w:r>
      <w:r w:rsidR="00754E6E">
        <w:rPr>
          <w:lang w:val="en-US"/>
        </w:rPr>
        <w:t xml:space="preserve">The reshuffling request is binding. </w:t>
      </w:r>
      <w:r w:rsidR="002D66C6">
        <w:rPr>
          <w:lang w:val="en-US"/>
        </w:rPr>
        <w:t xml:space="preserve">TAG </w:t>
      </w:r>
      <w:r>
        <w:rPr>
          <w:lang w:val="en-US"/>
        </w:rPr>
        <w:t xml:space="preserve">will review and respond </w:t>
      </w:r>
      <w:r w:rsidR="002D66C6">
        <w:rPr>
          <w:lang w:val="en-US"/>
        </w:rPr>
        <w:t>to the requests</w:t>
      </w:r>
      <w:r>
        <w:rPr>
          <w:lang w:val="en-US"/>
        </w:rPr>
        <w:t xml:space="preserve">, issuing </w:t>
      </w:r>
      <w:r w:rsidR="002D66C6">
        <w:rPr>
          <w:lang w:val="en-US"/>
        </w:rPr>
        <w:t xml:space="preserve">confirmation in </w:t>
      </w:r>
      <w:r>
        <w:rPr>
          <w:lang w:val="en-US"/>
        </w:rPr>
        <w:t xml:space="preserve">the event </w:t>
      </w:r>
      <w:r w:rsidR="002D66C6">
        <w:rPr>
          <w:lang w:val="en-US"/>
        </w:rPr>
        <w:t xml:space="preserve">of successful reshuffling </w:t>
      </w:r>
      <w:r w:rsidR="002D66C6" w:rsidRPr="002D66C6">
        <w:rPr>
          <w:u w:val="single"/>
          <w:lang w:val="en-US"/>
        </w:rPr>
        <w:t>within 3 working days.</w:t>
      </w:r>
      <w:r w:rsidR="002D66C6">
        <w:rPr>
          <w:lang w:val="en-US"/>
        </w:rPr>
        <w:t xml:space="preserve"> </w:t>
      </w:r>
    </w:p>
    <w:p w14:paraId="2F186693" w14:textId="347DCB2D" w:rsidR="00D15B1E" w:rsidRPr="00523320" w:rsidRDefault="00D15B1E" w:rsidP="00754E6E">
      <w:pPr>
        <w:rPr>
          <w:b/>
          <w:bCs/>
          <w:u w:val="single"/>
          <w:lang w:val="en-US"/>
        </w:rPr>
      </w:pPr>
      <w:r w:rsidRPr="00523320">
        <w:rPr>
          <w:b/>
          <w:bCs/>
          <w:u w:val="single"/>
          <w:lang w:val="en-US"/>
        </w:rPr>
        <w:t xml:space="preserve">What happens with the </w:t>
      </w:r>
      <w:r w:rsidR="00B26220" w:rsidRPr="00523320">
        <w:rPr>
          <w:b/>
          <w:bCs/>
          <w:u w:val="single"/>
          <w:lang w:val="en-US"/>
        </w:rPr>
        <w:t xml:space="preserve">existing </w:t>
      </w:r>
      <w:r w:rsidRPr="00523320">
        <w:rPr>
          <w:b/>
          <w:bCs/>
          <w:u w:val="single"/>
          <w:lang w:val="en-US"/>
        </w:rPr>
        <w:t xml:space="preserve">contracted capacity? </w:t>
      </w:r>
    </w:p>
    <w:p w14:paraId="635318D2" w14:textId="159517E3" w:rsidR="00D15B1E" w:rsidRDefault="007E7AE9" w:rsidP="00D15B1E">
      <w:pPr>
        <w:rPr>
          <w:lang w:val="en-US"/>
        </w:rPr>
      </w:pPr>
      <w:r>
        <w:rPr>
          <w:lang w:val="en-US"/>
        </w:rPr>
        <w:t xml:space="preserve">At the </w:t>
      </w:r>
      <w:r w:rsidR="00F2074F">
        <w:rPr>
          <w:lang w:val="en-US"/>
        </w:rPr>
        <w:t>time of the reshuffling application</w:t>
      </w:r>
      <w:r w:rsidR="00F41062">
        <w:rPr>
          <w:lang w:val="en-US"/>
        </w:rPr>
        <w:t xml:space="preserve"> and for the whole duration of the reshuffling service</w:t>
      </w:r>
      <w:r>
        <w:rPr>
          <w:lang w:val="en-US"/>
        </w:rPr>
        <w:t xml:space="preserve">, the </w:t>
      </w:r>
      <w:r w:rsidR="00F41062">
        <w:rPr>
          <w:lang w:val="en-US"/>
        </w:rPr>
        <w:t xml:space="preserve">existing </w:t>
      </w:r>
      <w:r>
        <w:rPr>
          <w:lang w:val="en-US"/>
        </w:rPr>
        <w:t>contracted</w:t>
      </w:r>
      <w:r w:rsidR="00D15B1E">
        <w:rPr>
          <w:lang w:val="en-US"/>
        </w:rPr>
        <w:t xml:space="preserve"> capacity</w:t>
      </w:r>
      <w:r w:rsidR="00F41062">
        <w:rPr>
          <w:lang w:val="en-US"/>
        </w:rPr>
        <w:t xml:space="preserve"> to be reshuffled</w:t>
      </w:r>
      <w:r w:rsidR="00D15B1E">
        <w:rPr>
          <w:lang w:val="en-US"/>
        </w:rPr>
        <w:t xml:space="preserve"> </w:t>
      </w:r>
      <w:r w:rsidR="00F41062">
        <w:rPr>
          <w:lang w:val="en-US"/>
        </w:rPr>
        <w:t>may</w:t>
      </w:r>
      <w:r w:rsidR="00F2074F">
        <w:rPr>
          <w:lang w:val="en-US"/>
        </w:rPr>
        <w:t xml:space="preserve"> not</w:t>
      </w:r>
      <w:r w:rsidR="002D66C6">
        <w:rPr>
          <w:lang w:val="en-US"/>
        </w:rPr>
        <w:t xml:space="preserve"> be </w:t>
      </w:r>
      <w:r w:rsidR="00F2074F">
        <w:rPr>
          <w:lang w:val="en-US"/>
        </w:rPr>
        <w:t>allocated to</w:t>
      </w:r>
      <w:r w:rsidR="002D66C6">
        <w:rPr>
          <w:lang w:val="en-US"/>
        </w:rPr>
        <w:t xml:space="preserve"> any balancing groups </w:t>
      </w:r>
      <w:r w:rsidR="00F2074F">
        <w:rPr>
          <w:lang w:val="en-US"/>
        </w:rPr>
        <w:t>or involved in</w:t>
      </w:r>
      <w:r w:rsidR="002D66C6">
        <w:rPr>
          <w:lang w:val="en-US"/>
        </w:rPr>
        <w:t xml:space="preserve"> any secondary market transactions </w:t>
      </w:r>
      <w:r w:rsidR="00F41062">
        <w:rPr>
          <w:lang w:val="en-US"/>
        </w:rPr>
        <w:t xml:space="preserve">(transfer of user and assignment) </w:t>
      </w:r>
      <w:r w:rsidR="00F2074F">
        <w:rPr>
          <w:lang w:val="en-US"/>
        </w:rPr>
        <w:t>for the entire duration of the reshuffling period.</w:t>
      </w:r>
      <w:r w:rsidR="00C52B67">
        <w:rPr>
          <w:lang w:val="en-US"/>
        </w:rPr>
        <w:t xml:space="preserve"> </w:t>
      </w:r>
      <w:r w:rsidR="002D66C6">
        <w:rPr>
          <w:lang w:val="en-US"/>
        </w:rPr>
        <w:t xml:space="preserve">Any </w:t>
      </w:r>
      <w:r w:rsidR="00F2074F">
        <w:rPr>
          <w:lang w:val="en-US"/>
        </w:rPr>
        <w:t xml:space="preserve">breach of </w:t>
      </w:r>
      <w:r w:rsidR="00F41062">
        <w:rPr>
          <w:lang w:val="en-US"/>
        </w:rPr>
        <w:t>these</w:t>
      </w:r>
      <w:r w:rsidR="00F2074F">
        <w:rPr>
          <w:lang w:val="en-US"/>
        </w:rPr>
        <w:t xml:space="preserve"> condition</w:t>
      </w:r>
      <w:r w:rsidR="00F41062">
        <w:rPr>
          <w:lang w:val="en-US"/>
        </w:rPr>
        <w:t>s</w:t>
      </w:r>
      <w:r w:rsidR="00F2074F">
        <w:rPr>
          <w:lang w:val="en-US"/>
        </w:rPr>
        <w:t xml:space="preserve"> by the </w:t>
      </w:r>
      <w:r w:rsidR="00F41062">
        <w:rPr>
          <w:lang w:val="en-US"/>
        </w:rPr>
        <w:t>network user</w:t>
      </w:r>
      <w:r w:rsidR="00F2074F">
        <w:rPr>
          <w:lang w:val="en-US"/>
        </w:rPr>
        <w:t xml:space="preserve"> will result in the </w:t>
      </w:r>
      <w:r w:rsidR="00F41062" w:rsidRPr="00802EB1">
        <w:rPr>
          <w:u w:val="single"/>
          <w:lang w:val="en-US"/>
        </w:rPr>
        <w:t xml:space="preserve">retroactive </w:t>
      </w:r>
      <w:r w:rsidR="00F2074F" w:rsidRPr="00802EB1">
        <w:rPr>
          <w:u w:val="single"/>
          <w:lang w:val="en-US"/>
        </w:rPr>
        <w:t xml:space="preserve">termination </w:t>
      </w:r>
      <w:r w:rsidR="0030092E" w:rsidRPr="00802EB1">
        <w:rPr>
          <w:u w:val="single"/>
          <w:lang w:val="en-US"/>
        </w:rPr>
        <w:t xml:space="preserve">of the reshuffling </w:t>
      </w:r>
      <w:r w:rsidR="00F41062" w:rsidRPr="00802EB1">
        <w:rPr>
          <w:u w:val="single"/>
          <w:lang w:val="en-US"/>
        </w:rPr>
        <w:t>service</w:t>
      </w:r>
      <w:r w:rsidR="0030092E" w:rsidRPr="00802EB1">
        <w:rPr>
          <w:u w:val="single"/>
          <w:lang w:val="en-US"/>
        </w:rPr>
        <w:t xml:space="preserve"> and</w:t>
      </w:r>
      <w:r w:rsidR="00F41062" w:rsidRPr="00802EB1">
        <w:rPr>
          <w:u w:val="single"/>
          <w:lang w:val="en-US"/>
        </w:rPr>
        <w:t xml:space="preserve"> to</w:t>
      </w:r>
      <w:r w:rsidR="0030092E" w:rsidRPr="00802EB1">
        <w:rPr>
          <w:u w:val="single"/>
          <w:lang w:val="en-US"/>
        </w:rPr>
        <w:t xml:space="preserve"> </w:t>
      </w:r>
      <w:r w:rsidR="002D66C6" w:rsidRPr="00802EB1">
        <w:rPr>
          <w:u w:val="single"/>
          <w:lang w:val="en-US"/>
        </w:rPr>
        <w:t xml:space="preserve">full invoicing of both </w:t>
      </w:r>
      <w:r w:rsidR="0030092E" w:rsidRPr="00802EB1">
        <w:rPr>
          <w:u w:val="single"/>
          <w:lang w:val="en-US"/>
        </w:rPr>
        <w:t xml:space="preserve">the </w:t>
      </w:r>
      <w:r w:rsidR="00F41062" w:rsidRPr="00802EB1">
        <w:rPr>
          <w:u w:val="single"/>
          <w:lang w:val="en-US"/>
        </w:rPr>
        <w:t>existing</w:t>
      </w:r>
      <w:r w:rsidR="0030092E" w:rsidRPr="00802EB1">
        <w:rPr>
          <w:u w:val="single"/>
          <w:lang w:val="en-US"/>
        </w:rPr>
        <w:t xml:space="preserve"> contracted and newly booked capacit</w:t>
      </w:r>
      <w:r w:rsidR="00F41062" w:rsidRPr="00802EB1">
        <w:rPr>
          <w:u w:val="single"/>
          <w:lang w:val="en-US"/>
        </w:rPr>
        <w:t>y</w:t>
      </w:r>
      <w:r w:rsidR="002D66C6">
        <w:rPr>
          <w:lang w:val="en-US"/>
        </w:rPr>
        <w:t xml:space="preserve">. </w:t>
      </w:r>
    </w:p>
    <w:p w14:paraId="47D76159" w14:textId="13C22A06" w:rsidR="00C52B67" w:rsidRDefault="00F41062" w:rsidP="00F41062">
      <w:pPr>
        <w:rPr>
          <w:lang w:val="en-US"/>
        </w:rPr>
      </w:pPr>
      <w:r>
        <w:rPr>
          <w:lang w:val="en-US"/>
        </w:rPr>
        <w:t>At the time of the reshuffling application, n</w:t>
      </w:r>
      <w:r w:rsidR="00B26220">
        <w:rPr>
          <w:lang w:val="en-US"/>
        </w:rPr>
        <w:t>o invoice resulting from the existing contracted capacity shall be overdue</w:t>
      </w:r>
      <w:r>
        <w:rPr>
          <w:lang w:val="en-US"/>
        </w:rPr>
        <w:t>.</w:t>
      </w:r>
    </w:p>
    <w:p w14:paraId="6C4FFD42" w14:textId="1AD2D165" w:rsidR="00892D0F" w:rsidRPr="00523320" w:rsidRDefault="00CE1524" w:rsidP="00F41062">
      <w:pPr>
        <w:rPr>
          <w:b/>
          <w:bCs/>
          <w:u w:val="single"/>
          <w:lang w:val="en-US"/>
        </w:rPr>
      </w:pPr>
      <w:r>
        <w:rPr>
          <w:b/>
          <w:bCs/>
          <w:u w:val="single"/>
          <w:lang w:val="en-US"/>
        </w:rPr>
        <w:t>Securities</w:t>
      </w:r>
    </w:p>
    <w:p w14:paraId="3ABD6B21" w14:textId="3F87DA1A" w:rsidR="00D15B1E" w:rsidRPr="00D15B1E" w:rsidRDefault="00892D0F" w:rsidP="00C52B67">
      <w:pPr>
        <w:rPr>
          <w:lang w:val="en-US"/>
        </w:rPr>
      </w:pPr>
      <w:r>
        <w:rPr>
          <w:lang w:val="en-US"/>
        </w:rPr>
        <w:t>The security due for the newly booked capacity shall be provided according to TAG GTC’s without any compensation or reduction from the already provided security related to the existing contracted capacity.</w:t>
      </w:r>
    </w:p>
    <w:sectPr w:rsidR="00D15B1E" w:rsidRPr="00D15B1E" w:rsidSect="00A871B8">
      <w:footerReference w:type="default" r:id="rId9"/>
      <w:headerReference w:type="first" r:id="rId10"/>
      <w:footerReference w:type="first" r:id="rId11"/>
      <w:pgSz w:w="11906" w:h="16838" w:code="9"/>
      <w:pgMar w:top="1559" w:right="1247" w:bottom="1418" w:left="1247"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B04B" w14:textId="77777777" w:rsidR="00F739BA" w:rsidRDefault="00F739BA" w:rsidP="009E7CAE">
      <w:r>
        <w:separator/>
      </w:r>
    </w:p>
  </w:endnote>
  <w:endnote w:type="continuationSeparator" w:id="0">
    <w:p w14:paraId="601AE5C3" w14:textId="77777777" w:rsidR="00F739BA" w:rsidRDefault="00F739BA" w:rsidP="009E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3B03" w14:textId="77777777" w:rsidR="005F7DD1" w:rsidRPr="0030136D" w:rsidRDefault="009D406C" w:rsidP="0030136D">
    <w:pPr>
      <w:pStyle w:val="Fuzeile"/>
    </w:pPr>
    <w:r>
      <w:t>Department</w:t>
    </w:r>
    <w:r w:rsidR="0030136D" w:rsidRPr="005A7573">
      <w:t xml:space="preserve">, Autor, Projektbezeichnung </w:t>
    </w:r>
    <w:r w:rsidR="0030136D" w:rsidRPr="005A7573">
      <w:tab/>
    </w:r>
    <w:r w:rsidR="0030136D" w:rsidRPr="001F2DB2">
      <w:rPr>
        <w:b/>
      </w:rPr>
      <w:fldChar w:fldCharType="begin"/>
    </w:r>
    <w:r w:rsidR="0030136D" w:rsidRPr="001F2DB2">
      <w:rPr>
        <w:b/>
      </w:rPr>
      <w:instrText>PAGE  \* Arabic  \* MERGEFORMAT</w:instrText>
    </w:r>
    <w:r w:rsidR="0030136D" w:rsidRPr="001F2DB2">
      <w:rPr>
        <w:b/>
      </w:rPr>
      <w:fldChar w:fldCharType="separate"/>
    </w:r>
    <w:r w:rsidR="008C3B2F">
      <w:rPr>
        <w:b/>
        <w:noProof/>
      </w:rPr>
      <w:t>2</w:t>
    </w:r>
    <w:r w:rsidR="0030136D" w:rsidRPr="001F2DB2">
      <w:rPr>
        <w:b/>
      </w:rPr>
      <w:fldChar w:fldCharType="end"/>
    </w:r>
    <w:r w:rsidR="0030136D" w:rsidRPr="001F2DB2">
      <w:rPr>
        <w:b/>
      </w:rPr>
      <w:t xml:space="preserve"> / </w:t>
    </w:r>
    <w:r w:rsidR="0030136D" w:rsidRPr="001F2DB2">
      <w:rPr>
        <w:b/>
      </w:rPr>
      <w:fldChar w:fldCharType="begin"/>
    </w:r>
    <w:r w:rsidR="0030136D" w:rsidRPr="001F2DB2">
      <w:rPr>
        <w:b/>
      </w:rPr>
      <w:instrText>NUMPAGES  \* Arabic  \* MERGEFORMAT</w:instrText>
    </w:r>
    <w:r w:rsidR="0030136D" w:rsidRPr="001F2DB2">
      <w:rPr>
        <w:b/>
      </w:rPr>
      <w:fldChar w:fldCharType="separate"/>
    </w:r>
    <w:r w:rsidR="00664F62">
      <w:rPr>
        <w:b/>
        <w:noProof/>
      </w:rPr>
      <w:t>1</w:t>
    </w:r>
    <w:r w:rsidR="0030136D" w:rsidRPr="001F2DB2">
      <w:rPr>
        <w:b/>
      </w:rPr>
      <w:fldChar w:fldCharType="end"/>
    </w:r>
    <w:r w:rsidR="0030136D" w:rsidRPr="005A7573">
      <w:tab/>
      <w:t>TAG GmbH, Datum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1E8D" w14:textId="29F2932F" w:rsidR="006C5AE4" w:rsidRPr="009D406C" w:rsidRDefault="00A746DF" w:rsidP="009D406C">
    <w:pPr>
      <w:pStyle w:val="Fuzeile"/>
    </w:pPr>
    <w:r>
      <w:t>BDC</w:t>
    </w:r>
    <w:r w:rsidR="009D406C" w:rsidRPr="009D406C">
      <w:t xml:space="preserve"> </w:t>
    </w:r>
    <w:r w:rsidR="009D406C" w:rsidRPr="009D406C">
      <w:tab/>
    </w:r>
    <w:r w:rsidR="009D406C" w:rsidRPr="009D406C">
      <w:rPr>
        <w:b/>
      </w:rPr>
      <w:fldChar w:fldCharType="begin"/>
    </w:r>
    <w:r w:rsidR="009D406C" w:rsidRPr="009D406C">
      <w:rPr>
        <w:b/>
      </w:rPr>
      <w:instrText>PAGE  \* Arabic  \* MERGEFORMAT</w:instrText>
    </w:r>
    <w:r w:rsidR="009D406C" w:rsidRPr="009D406C">
      <w:rPr>
        <w:b/>
      </w:rPr>
      <w:fldChar w:fldCharType="separate"/>
    </w:r>
    <w:r w:rsidR="00664F62">
      <w:rPr>
        <w:b/>
        <w:noProof/>
      </w:rPr>
      <w:t>1</w:t>
    </w:r>
    <w:r w:rsidR="009D406C" w:rsidRPr="009D406C">
      <w:fldChar w:fldCharType="end"/>
    </w:r>
    <w:r w:rsidR="009D406C" w:rsidRPr="009D406C">
      <w:rPr>
        <w:b/>
      </w:rPr>
      <w:t xml:space="preserve"> / </w:t>
    </w:r>
    <w:r w:rsidR="009D406C" w:rsidRPr="009D406C">
      <w:rPr>
        <w:b/>
      </w:rPr>
      <w:fldChar w:fldCharType="begin"/>
    </w:r>
    <w:r w:rsidR="009D406C" w:rsidRPr="009D406C">
      <w:rPr>
        <w:b/>
      </w:rPr>
      <w:instrText>NUMPAGES  \* Arabic  \* MERGEFORMAT</w:instrText>
    </w:r>
    <w:r w:rsidR="009D406C" w:rsidRPr="009D406C">
      <w:rPr>
        <w:b/>
      </w:rPr>
      <w:fldChar w:fldCharType="separate"/>
    </w:r>
    <w:r w:rsidR="00664F62">
      <w:rPr>
        <w:b/>
        <w:noProof/>
      </w:rPr>
      <w:t>1</w:t>
    </w:r>
    <w:r w:rsidR="009D406C" w:rsidRPr="009D406C">
      <w:fldChar w:fldCharType="end"/>
    </w:r>
    <w:r w:rsidR="009D406C" w:rsidRPr="009D406C">
      <w:tab/>
      <w:t>TAG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62DD" w14:textId="77777777" w:rsidR="00F739BA" w:rsidRDefault="00F739BA" w:rsidP="009E7CAE">
      <w:r>
        <w:separator/>
      </w:r>
    </w:p>
  </w:footnote>
  <w:footnote w:type="continuationSeparator" w:id="0">
    <w:p w14:paraId="7A5BC24E" w14:textId="77777777" w:rsidR="00F739BA" w:rsidRDefault="00F739BA" w:rsidP="009E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E67B" w14:textId="77777777" w:rsidR="006C5AE4" w:rsidRPr="00A871B8" w:rsidRDefault="00A871B8" w:rsidP="00A871B8">
    <w:pPr>
      <w:pStyle w:val="Kopfzeile1"/>
      <w:tabs>
        <w:tab w:val="left" w:pos="0"/>
        <w:tab w:val="right" w:pos="9412"/>
      </w:tabs>
      <w:spacing w:after="2640"/>
      <w:jc w:val="left"/>
    </w:pPr>
    <w:r w:rsidRPr="009C7966">
      <w:drawing>
        <wp:anchor distT="0" distB="0" distL="114300" distR="114300" simplePos="0" relativeHeight="251659264" behindDoc="1" locked="0" layoutInCell="1" allowOverlap="1" wp14:anchorId="5E9FC832" wp14:editId="32D01AE7">
          <wp:simplePos x="0" y="0"/>
          <wp:positionH relativeFrom="margin">
            <wp:align>left</wp:align>
          </wp:positionH>
          <wp:positionV relativeFrom="paragraph">
            <wp:posOffset>805497</wp:posOffset>
          </wp:positionV>
          <wp:extent cx="576000" cy="576000"/>
          <wp:effectExtent l="0" t="0" r="0" b="0"/>
          <wp:wrapNone/>
          <wp:docPr id="3335845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8459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57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195A"/>
    <w:multiLevelType w:val="multilevel"/>
    <w:tmpl w:val="F788B15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2FC0176"/>
    <w:multiLevelType w:val="multilevel"/>
    <w:tmpl w:val="7700B5BE"/>
    <w:styleLink w:val="TAGAufzhlung"/>
    <w:lvl w:ilvl="0">
      <w:start w:val="1"/>
      <w:numFmt w:val="bullet"/>
      <w:pStyle w:val="Aufzhlungszeichen"/>
      <w:lvlText w:val=""/>
      <w:lvlJc w:val="left"/>
      <w:pPr>
        <w:tabs>
          <w:tab w:val="num" w:pos="284"/>
        </w:tabs>
        <w:ind w:left="284" w:hanging="284"/>
      </w:pPr>
      <w:rPr>
        <w:rFonts w:ascii="Symbol" w:hAnsi="Symbol" w:hint="default"/>
        <w:color w:val="002F87" w:themeColor="text2"/>
      </w:rPr>
    </w:lvl>
    <w:lvl w:ilvl="1">
      <w:start w:val="1"/>
      <w:numFmt w:val="bullet"/>
      <w:pStyle w:val="Aufzhlungszeichen2"/>
      <w:lvlText w:val=""/>
      <w:lvlJc w:val="left"/>
      <w:pPr>
        <w:tabs>
          <w:tab w:val="num" w:pos="568"/>
        </w:tabs>
        <w:ind w:left="568" w:hanging="284"/>
      </w:pPr>
      <w:rPr>
        <w:rFonts w:ascii="Symbol" w:hAnsi="Symbol" w:hint="default"/>
        <w:color w:val="EE9430" w:themeColor="accent1"/>
      </w:rPr>
    </w:lvl>
    <w:lvl w:ilvl="2">
      <w:start w:val="1"/>
      <w:numFmt w:val="bullet"/>
      <w:pStyle w:val="Aufzhlungszeichen3"/>
      <w:lvlText w:val=""/>
      <w:lvlJc w:val="left"/>
      <w:pPr>
        <w:tabs>
          <w:tab w:val="num" w:pos="852"/>
        </w:tabs>
        <w:ind w:left="852" w:hanging="284"/>
      </w:pPr>
      <w:rPr>
        <w:rFonts w:ascii="Symbol" w:hAnsi="Symbol" w:hint="default"/>
        <w:color w:val="E46A06" w:themeColor="accent4"/>
      </w:rPr>
    </w:lvl>
    <w:lvl w:ilvl="3">
      <w:start w:val="1"/>
      <w:numFmt w:val="bullet"/>
      <w:lvlText w:val=""/>
      <w:lvlJc w:val="left"/>
      <w:pPr>
        <w:tabs>
          <w:tab w:val="num" w:pos="1136"/>
        </w:tabs>
        <w:ind w:left="1136" w:hanging="284"/>
      </w:pPr>
      <w:rPr>
        <w:rFonts w:ascii="Symbol" w:hAnsi="Symbol" w:hint="default"/>
        <w:color w:val="002F87" w:themeColor="text2"/>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4"/>
        </w:tabs>
        <w:ind w:left="1704" w:hanging="284"/>
      </w:pPr>
      <w:rPr>
        <w:rFonts w:ascii="Symbol" w:hAnsi="Symbol" w:hint="default"/>
        <w:color w:val="auto"/>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 w15:restartNumberingAfterBreak="0">
    <w:nsid w:val="1DA04143"/>
    <w:multiLevelType w:val="multilevel"/>
    <w:tmpl w:val="5CC2ED7E"/>
    <w:styleLink w:val="1ai"/>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upperLetter"/>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 w15:restartNumberingAfterBreak="0">
    <w:nsid w:val="27F05CFA"/>
    <w:multiLevelType w:val="hybridMultilevel"/>
    <w:tmpl w:val="94EA7AA2"/>
    <w:lvl w:ilvl="0" w:tplc="75B6505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3B828E5"/>
    <w:multiLevelType w:val="hybridMultilevel"/>
    <w:tmpl w:val="4D02D978"/>
    <w:lvl w:ilvl="0" w:tplc="364A1A1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66C39FB"/>
    <w:multiLevelType w:val="hybridMultilevel"/>
    <w:tmpl w:val="76400C7A"/>
    <w:lvl w:ilvl="0" w:tplc="61682E1C">
      <w:numFmt w:val="bullet"/>
      <w:lvlText w:val=""/>
      <w:lvlJc w:val="left"/>
      <w:pPr>
        <w:ind w:left="720" w:hanging="360"/>
      </w:pPr>
      <w:rPr>
        <w:rFonts w:ascii="Wingdings" w:eastAsiaTheme="minorHAns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33E6789"/>
    <w:multiLevelType w:val="multilevel"/>
    <w:tmpl w:val="5FB4D972"/>
    <w:lvl w:ilvl="0">
      <w:start w:val="1"/>
      <w:numFmt w:val="decimal"/>
      <w:pStyle w:val="Listennummer"/>
      <w:lvlText w:val="%1)"/>
      <w:lvlJc w:val="left"/>
      <w:pPr>
        <w:ind w:left="360" w:hanging="360"/>
      </w:pPr>
      <w:rPr>
        <w:rFonts w:hint="default"/>
      </w:rPr>
    </w:lvl>
    <w:lvl w:ilvl="1">
      <w:start w:val="1"/>
      <w:numFmt w:val="lowerLetter"/>
      <w:pStyle w:val="Listennummer2"/>
      <w:lvlText w:val="%2)"/>
      <w:lvlJc w:val="left"/>
      <w:pPr>
        <w:ind w:left="720" w:hanging="360"/>
      </w:pPr>
      <w:rPr>
        <w:rFonts w:hint="default"/>
      </w:rPr>
    </w:lvl>
    <w:lvl w:ilvl="2">
      <w:start w:val="1"/>
      <w:numFmt w:val="lowerRoman"/>
      <w:pStyle w:val="Listennummer3"/>
      <w:lvlText w:val="%3)"/>
      <w:lvlJc w:val="left"/>
      <w:pPr>
        <w:ind w:left="1080" w:hanging="360"/>
      </w:pPr>
      <w:rPr>
        <w:rFonts w:hint="default"/>
      </w:rPr>
    </w:lvl>
    <w:lvl w:ilvl="3">
      <w:start w:val="1"/>
      <w:numFmt w:val="upperLetter"/>
      <w:pStyle w:val="Listennummer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99119780">
    <w:abstractNumId w:val="2"/>
  </w:num>
  <w:num w:numId="2" w16cid:durableId="557135132">
    <w:abstractNumId w:val="1"/>
  </w:num>
  <w:num w:numId="3" w16cid:durableId="1206337015">
    <w:abstractNumId w:val="6"/>
  </w:num>
  <w:num w:numId="4" w16cid:durableId="702941998">
    <w:abstractNumId w:val="1"/>
  </w:num>
  <w:num w:numId="5" w16cid:durableId="1390033247">
    <w:abstractNumId w:val="0"/>
  </w:num>
  <w:num w:numId="6" w16cid:durableId="1397512272">
    <w:abstractNumId w:val="3"/>
  </w:num>
  <w:num w:numId="7" w16cid:durableId="562986263">
    <w:abstractNumId w:val="5"/>
  </w:num>
  <w:num w:numId="8" w16cid:durableId="19654898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6F"/>
    <w:rsid w:val="0000560F"/>
    <w:rsid w:val="000109FE"/>
    <w:rsid w:val="00012099"/>
    <w:rsid w:val="00022503"/>
    <w:rsid w:val="00034958"/>
    <w:rsid w:val="000408D2"/>
    <w:rsid w:val="000414E9"/>
    <w:rsid w:val="00044796"/>
    <w:rsid w:val="00045AC2"/>
    <w:rsid w:val="000665EC"/>
    <w:rsid w:val="00066B76"/>
    <w:rsid w:val="000735C2"/>
    <w:rsid w:val="000B7E6D"/>
    <w:rsid w:val="000C6141"/>
    <w:rsid w:val="000D60CA"/>
    <w:rsid w:val="000D7310"/>
    <w:rsid w:val="0010778F"/>
    <w:rsid w:val="00111892"/>
    <w:rsid w:val="001214C2"/>
    <w:rsid w:val="00123869"/>
    <w:rsid w:val="001462C2"/>
    <w:rsid w:val="00160CE5"/>
    <w:rsid w:val="00161D47"/>
    <w:rsid w:val="00166CB0"/>
    <w:rsid w:val="00197F23"/>
    <w:rsid w:val="001A29BE"/>
    <w:rsid w:val="001C042D"/>
    <w:rsid w:val="001C5DE3"/>
    <w:rsid w:val="001D07C6"/>
    <w:rsid w:val="001D6F77"/>
    <w:rsid w:val="001E056F"/>
    <w:rsid w:val="001E354B"/>
    <w:rsid w:val="001E3B7D"/>
    <w:rsid w:val="001F16BA"/>
    <w:rsid w:val="001F2DB2"/>
    <w:rsid w:val="00200198"/>
    <w:rsid w:val="002029AE"/>
    <w:rsid w:val="00251D2F"/>
    <w:rsid w:val="002565A7"/>
    <w:rsid w:val="00272EF2"/>
    <w:rsid w:val="00282657"/>
    <w:rsid w:val="0028479E"/>
    <w:rsid w:val="002C585C"/>
    <w:rsid w:val="002C67F6"/>
    <w:rsid w:val="002D4DEF"/>
    <w:rsid w:val="002D66C6"/>
    <w:rsid w:val="002E1441"/>
    <w:rsid w:val="002F1AA1"/>
    <w:rsid w:val="0030092E"/>
    <w:rsid w:val="0030136D"/>
    <w:rsid w:val="00304A56"/>
    <w:rsid w:val="003075F4"/>
    <w:rsid w:val="00313F49"/>
    <w:rsid w:val="00327E9E"/>
    <w:rsid w:val="00334DC0"/>
    <w:rsid w:val="00340152"/>
    <w:rsid w:val="00344B10"/>
    <w:rsid w:val="0034756E"/>
    <w:rsid w:val="00350D06"/>
    <w:rsid w:val="00361EB2"/>
    <w:rsid w:val="00366002"/>
    <w:rsid w:val="00366E60"/>
    <w:rsid w:val="003858DA"/>
    <w:rsid w:val="0039398F"/>
    <w:rsid w:val="003A137E"/>
    <w:rsid w:val="003C555F"/>
    <w:rsid w:val="003D3681"/>
    <w:rsid w:val="003E54F6"/>
    <w:rsid w:val="003F1EA3"/>
    <w:rsid w:val="003F437B"/>
    <w:rsid w:val="00400C94"/>
    <w:rsid w:val="00415327"/>
    <w:rsid w:val="00441658"/>
    <w:rsid w:val="00441C93"/>
    <w:rsid w:val="00460381"/>
    <w:rsid w:val="004666D9"/>
    <w:rsid w:val="00486E57"/>
    <w:rsid w:val="00492CEA"/>
    <w:rsid w:val="0049566D"/>
    <w:rsid w:val="004A189A"/>
    <w:rsid w:val="004A4F55"/>
    <w:rsid w:val="004A5BE2"/>
    <w:rsid w:val="004A7916"/>
    <w:rsid w:val="004C77A6"/>
    <w:rsid w:val="004E1299"/>
    <w:rsid w:val="004E7F7E"/>
    <w:rsid w:val="004F4B28"/>
    <w:rsid w:val="0051248B"/>
    <w:rsid w:val="0051384F"/>
    <w:rsid w:val="00523320"/>
    <w:rsid w:val="0053227A"/>
    <w:rsid w:val="005450A0"/>
    <w:rsid w:val="00546A05"/>
    <w:rsid w:val="00553CED"/>
    <w:rsid w:val="00580E1A"/>
    <w:rsid w:val="00584942"/>
    <w:rsid w:val="00584BFC"/>
    <w:rsid w:val="00585FB9"/>
    <w:rsid w:val="005935E4"/>
    <w:rsid w:val="005965A6"/>
    <w:rsid w:val="005A2039"/>
    <w:rsid w:val="005A7573"/>
    <w:rsid w:val="005D1BD8"/>
    <w:rsid w:val="005F23BE"/>
    <w:rsid w:val="005F7DD1"/>
    <w:rsid w:val="006131CB"/>
    <w:rsid w:val="0064632B"/>
    <w:rsid w:val="00652B48"/>
    <w:rsid w:val="00652EE8"/>
    <w:rsid w:val="00655A52"/>
    <w:rsid w:val="00662AE7"/>
    <w:rsid w:val="00664F62"/>
    <w:rsid w:val="00665D5E"/>
    <w:rsid w:val="006B1DB1"/>
    <w:rsid w:val="006B2D9F"/>
    <w:rsid w:val="006C5AE4"/>
    <w:rsid w:val="006D5E7B"/>
    <w:rsid w:val="006E5BB7"/>
    <w:rsid w:val="006F7414"/>
    <w:rsid w:val="00705502"/>
    <w:rsid w:val="00705F64"/>
    <w:rsid w:val="00710FBA"/>
    <w:rsid w:val="007169E6"/>
    <w:rsid w:val="007407B9"/>
    <w:rsid w:val="00754E6E"/>
    <w:rsid w:val="00757D2A"/>
    <w:rsid w:val="00760E6E"/>
    <w:rsid w:val="00762B77"/>
    <w:rsid w:val="00766A08"/>
    <w:rsid w:val="007759D9"/>
    <w:rsid w:val="00790965"/>
    <w:rsid w:val="0079555C"/>
    <w:rsid w:val="007B362D"/>
    <w:rsid w:val="007D4766"/>
    <w:rsid w:val="007D663E"/>
    <w:rsid w:val="007E4CE3"/>
    <w:rsid w:val="007E7AE9"/>
    <w:rsid w:val="00802EB1"/>
    <w:rsid w:val="0081776F"/>
    <w:rsid w:val="00826B17"/>
    <w:rsid w:val="00834BC9"/>
    <w:rsid w:val="00837915"/>
    <w:rsid w:val="00843D33"/>
    <w:rsid w:val="008502B4"/>
    <w:rsid w:val="00857229"/>
    <w:rsid w:val="00861AB7"/>
    <w:rsid w:val="0087332C"/>
    <w:rsid w:val="00874035"/>
    <w:rsid w:val="00880F43"/>
    <w:rsid w:val="0089294B"/>
    <w:rsid w:val="00892D0F"/>
    <w:rsid w:val="00894004"/>
    <w:rsid w:val="00895019"/>
    <w:rsid w:val="00897A0C"/>
    <w:rsid w:val="008B211B"/>
    <w:rsid w:val="008C3B2F"/>
    <w:rsid w:val="008D3A2D"/>
    <w:rsid w:val="008D3CEC"/>
    <w:rsid w:val="008E0B8F"/>
    <w:rsid w:val="008E7F9D"/>
    <w:rsid w:val="008F4358"/>
    <w:rsid w:val="0093529D"/>
    <w:rsid w:val="00936150"/>
    <w:rsid w:val="00941F47"/>
    <w:rsid w:val="00946C9F"/>
    <w:rsid w:val="00957710"/>
    <w:rsid w:val="0097001D"/>
    <w:rsid w:val="0097687A"/>
    <w:rsid w:val="00976E67"/>
    <w:rsid w:val="0099109E"/>
    <w:rsid w:val="00994D5A"/>
    <w:rsid w:val="009A5FCA"/>
    <w:rsid w:val="009C1041"/>
    <w:rsid w:val="009D406C"/>
    <w:rsid w:val="009E7CAE"/>
    <w:rsid w:val="009F1652"/>
    <w:rsid w:val="009F338C"/>
    <w:rsid w:val="009F6010"/>
    <w:rsid w:val="009F752A"/>
    <w:rsid w:val="00A01B46"/>
    <w:rsid w:val="00A07170"/>
    <w:rsid w:val="00A32F27"/>
    <w:rsid w:val="00A36A5A"/>
    <w:rsid w:val="00A47C38"/>
    <w:rsid w:val="00A554BD"/>
    <w:rsid w:val="00A56BB3"/>
    <w:rsid w:val="00A746DF"/>
    <w:rsid w:val="00A77C3E"/>
    <w:rsid w:val="00A871B8"/>
    <w:rsid w:val="00A91483"/>
    <w:rsid w:val="00A9586C"/>
    <w:rsid w:val="00AA1515"/>
    <w:rsid w:val="00AA2AA5"/>
    <w:rsid w:val="00AC0FD5"/>
    <w:rsid w:val="00AD6CB3"/>
    <w:rsid w:val="00AE0E27"/>
    <w:rsid w:val="00AE2BE6"/>
    <w:rsid w:val="00AE4A42"/>
    <w:rsid w:val="00AF2202"/>
    <w:rsid w:val="00AF672F"/>
    <w:rsid w:val="00AF75B3"/>
    <w:rsid w:val="00B006C3"/>
    <w:rsid w:val="00B26220"/>
    <w:rsid w:val="00B3632A"/>
    <w:rsid w:val="00B4186C"/>
    <w:rsid w:val="00B6203F"/>
    <w:rsid w:val="00B652F7"/>
    <w:rsid w:val="00B6736D"/>
    <w:rsid w:val="00B717DD"/>
    <w:rsid w:val="00B7414B"/>
    <w:rsid w:val="00B77169"/>
    <w:rsid w:val="00B8652A"/>
    <w:rsid w:val="00B90962"/>
    <w:rsid w:val="00B96BF7"/>
    <w:rsid w:val="00BA1A12"/>
    <w:rsid w:val="00BD737D"/>
    <w:rsid w:val="00C301D3"/>
    <w:rsid w:val="00C31AA5"/>
    <w:rsid w:val="00C34376"/>
    <w:rsid w:val="00C448E7"/>
    <w:rsid w:val="00C46DC7"/>
    <w:rsid w:val="00C52B67"/>
    <w:rsid w:val="00C658F5"/>
    <w:rsid w:val="00CB1B08"/>
    <w:rsid w:val="00CB5CA2"/>
    <w:rsid w:val="00CB6E42"/>
    <w:rsid w:val="00CD14A3"/>
    <w:rsid w:val="00CD1FA8"/>
    <w:rsid w:val="00CE1524"/>
    <w:rsid w:val="00CF2E3F"/>
    <w:rsid w:val="00D01984"/>
    <w:rsid w:val="00D03AE6"/>
    <w:rsid w:val="00D05557"/>
    <w:rsid w:val="00D10308"/>
    <w:rsid w:val="00D15B1E"/>
    <w:rsid w:val="00D20EEB"/>
    <w:rsid w:val="00D41328"/>
    <w:rsid w:val="00D45A20"/>
    <w:rsid w:val="00D473A1"/>
    <w:rsid w:val="00D67656"/>
    <w:rsid w:val="00D846A8"/>
    <w:rsid w:val="00DA3A3F"/>
    <w:rsid w:val="00DB374D"/>
    <w:rsid w:val="00DB46F0"/>
    <w:rsid w:val="00DB4B60"/>
    <w:rsid w:val="00DC1662"/>
    <w:rsid w:val="00DD32E6"/>
    <w:rsid w:val="00DE3541"/>
    <w:rsid w:val="00E12262"/>
    <w:rsid w:val="00E13413"/>
    <w:rsid w:val="00E243AA"/>
    <w:rsid w:val="00E35232"/>
    <w:rsid w:val="00E36978"/>
    <w:rsid w:val="00E50F2F"/>
    <w:rsid w:val="00E553B1"/>
    <w:rsid w:val="00E5781D"/>
    <w:rsid w:val="00E62495"/>
    <w:rsid w:val="00E62C9F"/>
    <w:rsid w:val="00E67E3E"/>
    <w:rsid w:val="00E73B1F"/>
    <w:rsid w:val="00E84B40"/>
    <w:rsid w:val="00E84BE0"/>
    <w:rsid w:val="00E95CBA"/>
    <w:rsid w:val="00EA19F0"/>
    <w:rsid w:val="00EA3CC0"/>
    <w:rsid w:val="00EA5A55"/>
    <w:rsid w:val="00EC1AE2"/>
    <w:rsid w:val="00EF560B"/>
    <w:rsid w:val="00F043F7"/>
    <w:rsid w:val="00F11A43"/>
    <w:rsid w:val="00F2074F"/>
    <w:rsid w:val="00F2635E"/>
    <w:rsid w:val="00F41062"/>
    <w:rsid w:val="00F423D0"/>
    <w:rsid w:val="00F46188"/>
    <w:rsid w:val="00F56EF9"/>
    <w:rsid w:val="00F739BA"/>
    <w:rsid w:val="00FA79DD"/>
    <w:rsid w:val="00FD31C8"/>
    <w:rsid w:val="00FE5CF3"/>
    <w:rsid w:val="00FF40F6"/>
    <w:rsid w:val="00FF594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2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de-AT" w:eastAsia="en-US" w:bidi="ar-SA"/>
      </w:rPr>
    </w:rPrDefault>
    <w:pPrDefault>
      <w:pPr>
        <w:spacing w:before="24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17" w:unhideWhenUsed="1"/>
    <w:lsdException w:name="footnote text" w:semiHidden="1" w:uiPriority="27" w:unhideWhenUsed="1"/>
    <w:lsdException w:name="annotation text" w:semiHidden="1" w:unhideWhenUsed="1"/>
    <w:lsdException w:name="header" w:semiHidden="1" w:uiPriority="34" w:unhideWhenUsed="1"/>
    <w:lsdException w:name="footer" w:semiHidden="1" w:uiPriority="34" w:unhideWhenUsed="1"/>
    <w:lsdException w:name="index heading" w:semiHidden="1" w:unhideWhenUsed="1"/>
    <w:lsdException w:name="caption" w:semiHidden="1" w:uiPriority="3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7"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7" w:unhideWhenUsed="1" w:qFormat="1"/>
    <w:lsdException w:name="List 2" w:semiHidden="1" w:unhideWhenUsed="1"/>
    <w:lsdException w:name="List 3" w:semiHidden="1" w:unhideWhenUsed="1"/>
    <w:lsdException w:name="List 4" w:semiHidden="1" w:uiPriority="0"/>
    <w:lsdException w:name="List 5" w:semiHidden="1" w:uiPriority="0"/>
    <w:lsdException w:name="List Bullet 2" w:semiHidden="1" w:uiPriority="7" w:unhideWhenUsed="1" w:qFormat="1"/>
    <w:lsdException w:name="List Bullet 3" w:semiHidden="1" w:uiPriority="7" w:unhideWhenUsed="1" w:qFormat="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lsdException w:name="List Number 4" w:semiHidden="1" w:unhideWhenUsed="1"/>
    <w:lsdException w:name="List Number 5" w:semiHidden="1" w:unhideWhenUsed="1"/>
    <w:lsdException w:name="Title" w:uiPriority="13"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iPriority="17" w:unhideWhenUsed="1"/>
    <w:lsdException w:name="Message Header" w:semiHidden="1" w:unhideWhenUsed="1"/>
    <w:lsdException w:name="Subtitle" w:uiPriority="13" w:qFormat="1"/>
    <w:lsdException w:name="Salutation" w:semiHidden="1" w:uiPriority="0"/>
    <w:lsdException w:name="Date" w:semiHidden="1" w:uiPriority="19"/>
    <w:lsdException w:name="Body Text First Indent" w:semiHidden="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iPriority="34" w:unhideWhenUsed="1"/>
    <w:lsdException w:name="Strong"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3"/>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5DE3"/>
  </w:style>
  <w:style w:type="paragraph" w:styleId="berschrift1">
    <w:name w:val="heading 1"/>
    <w:basedOn w:val="Standard"/>
    <w:next w:val="Standard"/>
    <w:link w:val="berschrift1Zchn"/>
    <w:uiPriority w:val="9"/>
    <w:qFormat/>
    <w:rsid w:val="007759D9"/>
    <w:pPr>
      <w:keepNext/>
      <w:keepLines/>
      <w:numPr>
        <w:numId w:val="5"/>
      </w:numPr>
      <w:spacing w:before="480" w:after="240"/>
      <w:jc w:val="left"/>
      <w:outlineLvl w:val="0"/>
    </w:pPr>
    <w:rPr>
      <w:rFonts w:asciiTheme="majorHAnsi" w:eastAsiaTheme="majorEastAsia" w:hAnsiTheme="majorHAnsi" w:cstheme="majorBidi"/>
      <w:b/>
      <w:bCs/>
      <w:color w:val="000000" w:themeColor="text1"/>
      <w:sz w:val="32"/>
      <w:szCs w:val="28"/>
    </w:rPr>
  </w:style>
  <w:style w:type="paragraph" w:styleId="berschrift2">
    <w:name w:val="heading 2"/>
    <w:basedOn w:val="Standard"/>
    <w:next w:val="Standard"/>
    <w:link w:val="berschrift2Zchn"/>
    <w:uiPriority w:val="9"/>
    <w:qFormat/>
    <w:rsid w:val="007759D9"/>
    <w:pPr>
      <w:keepNext/>
      <w:keepLines/>
      <w:numPr>
        <w:ilvl w:val="1"/>
        <w:numId w:val="5"/>
      </w:numPr>
      <w:spacing w:before="360" w:after="120"/>
      <w:jc w:val="left"/>
      <w:outlineLvl w:val="1"/>
    </w:pPr>
    <w:rPr>
      <w:rFonts w:asciiTheme="majorHAnsi" w:hAnsiTheme="majorHAnsi" w:cstheme="majorHAnsi"/>
      <w:b/>
      <w:color w:val="000000" w:themeColor="text1"/>
      <w:sz w:val="28"/>
    </w:rPr>
  </w:style>
  <w:style w:type="paragraph" w:styleId="berschrift3">
    <w:name w:val="heading 3"/>
    <w:basedOn w:val="Standard"/>
    <w:next w:val="Standard"/>
    <w:link w:val="berschrift3Zchn"/>
    <w:uiPriority w:val="9"/>
    <w:qFormat/>
    <w:rsid w:val="007759D9"/>
    <w:pPr>
      <w:keepNext/>
      <w:keepLines/>
      <w:numPr>
        <w:ilvl w:val="2"/>
        <w:numId w:val="5"/>
      </w:numPr>
      <w:tabs>
        <w:tab w:val="left" w:pos="851"/>
      </w:tabs>
      <w:spacing w:before="360" w:after="120"/>
      <w:jc w:val="left"/>
      <w:outlineLvl w:val="2"/>
    </w:pPr>
    <w:rPr>
      <w:rFonts w:asciiTheme="majorHAnsi" w:eastAsiaTheme="majorEastAsia" w:hAnsiTheme="majorHAnsi" w:cstheme="majorBidi"/>
      <w:b/>
      <w:bCs/>
      <w:color w:val="000000" w:themeColor="text1"/>
      <w:sz w:val="24"/>
    </w:rPr>
  </w:style>
  <w:style w:type="paragraph" w:styleId="berschrift4">
    <w:name w:val="heading 4"/>
    <w:basedOn w:val="Standard"/>
    <w:next w:val="Standard"/>
    <w:link w:val="berschrift4Zchn"/>
    <w:uiPriority w:val="9"/>
    <w:qFormat/>
    <w:rsid w:val="007759D9"/>
    <w:pPr>
      <w:keepNext/>
      <w:keepLines/>
      <w:numPr>
        <w:ilvl w:val="3"/>
        <w:numId w:val="5"/>
      </w:numPr>
      <w:tabs>
        <w:tab w:val="left" w:pos="993"/>
      </w:tabs>
      <w:spacing w:before="360" w:after="120"/>
      <w:jc w:val="left"/>
      <w:outlineLvl w:val="3"/>
    </w:pPr>
    <w:rPr>
      <w:rFonts w:asciiTheme="majorHAnsi" w:eastAsiaTheme="majorEastAsia" w:hAnsiTheme="majorHAnsi" w:cstheme="majorBidi"/>
      <w:b/>
      <w:bCs/>
      <w:iCs/>
      <w:sz w:val="22"/>
      <w:szCs w:val="24"/>
    </w:rPr>
  </w:style>
  <w:style w:type="paragraph" w:styleId="berschrift5">
    <w:name w:val="heading 5"/>
    <w:basedOn w:val="Standard"/>
    <w:next w:val="Standard"/>
    <w:link w:val="berschrift5Zchn"/>
    <w:uiPriority w:val="9"/>
    <w:semiHidden/>
    <w:qFormat/>
    <w:rsid w:val="007759D9"/>
    <w:pPr>
      <w:keepNext/>
      <w:keepLines/>
      <w:numPr>
        <w:ilvl w:val="4"/>
        <w:numId w:val="5"/>
      </w:numPr>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rsid w:val="007759D9"/>
    <w:pPr>
      <w:keepNext/>
      <w:keepLines/>
      <w:numPr>
        <w:ilvl w:val="5"/>
        <w:numId w:val="5"/>
      </w:numPr>
      <w:spacing w:before="40"/>
      <w:outlineLvl w:val="5"/>
    </w:pPr>
    <w:rPr>
      <w:rFonts w:asciiTheme="majorHAnsi" w:eastAsiaTheme="majorEastAsia" w:hAnsiTheme="majorHAnsi" w:cstheme="majorBidi"/>
      <w:color w:val="834A0B" w:themeColor="accent1" w:themeShade="7F"/>
    </w:rPr>
  </w:style>
  <w:style w:type="paragraph" w:styleId="berschrift7">
    <w:name w:val="heading 7"/>
    <w:basedOn w:val="Standard"/>
    <w:next w:val="Standard"/>
    <w:link w:val="berschrift7Zchn"/>
    <w:uiPriority w:val="9"/>
    <w:semiHidden/>
    <w:qFormat/>
    <w:rsid w:val="001C5DE3"/>
    <w:pPr>
      <w:keepNext/>
      <w:keepLines/>
      <w:numPr>
        <w:ilvl w:val="6"/>
        <w:numId w:val="5"/>
      </w:numPr>
      <w:spacing w:before="40"/>
      <w:outlineLvl w:val="6"/>
    </w:pPr>
    <w:rPr>
      <w:rFonts w:asciiTheme="majorHAnsi" w:eastAsiaTheme="majorEastAsia" w:hAnsiTheme="majorHAnsi" w:cstheme="majorBidi"/>
      <w:i/>
      <w:iCs/>
      <w:color w:val="834A0B" w:themeColor="accent1" w:themeShade="7F"/>
    </w:rPr>
  </w:style>
  <w:style w:type="paragraph" w:styleId="berschrift8">
    <w:name w:val="heading 8"/>
    <w:basedOn w:val="Standard"/>
    <w:next w:val="Standard"/>
    <w:link w:val="berschrift8Zchn"/>
    <w:uiPriority w:val="9"/>
    <w:semiHidden/>
    <w:qFormat/>
    <w:rsid w:val="001C5DE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1C5DE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uiPriority w:val="29"/>
    <w:qFormat/>
    <w:rsid w:val="001C5DE3"/>
    <w:pPr>
      <w:keepNext/>
      <w:keepLines/>
      <w:spacing w:before="360" w:after="240"/>
    </w:pPr>
    <w:rPr>
      <w:noProof/>
      <w:lang w:eastAsia="de-AT"/>
    </w:rPr>
  </w:style>
  <w:style w:type="paragraph" w:styleId="Listenfortsetzung2">
    <w:name w:val="List Continue 2"/>
    <w:basedOn w:val="Standard"/>
    <w:uiPriority w:val="99"/>
    <w:semiHidden/>
    <w:rsid w:val="001C5DE3"/>
    <w:pPr>
      <w:ind w:left="567"/>
    </w:pPr>
  </w:style>
  <w:style w:type="paragraph" w:customStyle="1" w:styleId="Inhaltsverzeichnis">
    <w:name w:val="Inhaltsverzeichnis"/>
    <w:basedOn w:val="berschrift1"/>
    <w:uiPriority w:val="99"/>
    <w:semiHidden/>
    <w:rsid w:val="001C5DE3"/>
    <w:pPr>
      <w:numPr>
        <w:numId w:val="0"/>
      </w:numPr>
    </w:pPr>
  </w:style>
  <w:style w:type="character" w:customStyle="1" w:styleId="berschrift1Zchn">
    <w:name w:val="Überschrift 1 Zchn"/>
    <w:basedOn w:val="Absatz-Standardschriftart"/>
    <w:link w:val="berschrift1"/>
    <w:uiPriority w:val="9"/>
    <w:rsid w:val="007759D9"/>
    <w:rPr>
      <w:rFonts w:asciiTheme="majorHAnsi" w:eastAsiaTheme="majorEastAsia" w:hAnsiTheme="majorHAnsi" w:cstheme="majorBidi"/>
      <w:b/>
      <w:bCs/>
      <w:color w:val="000000" w:themeColor="text1"/>
      <w:sz w:val="32"/>
      <w:szCs w:val="28"/>
    </w:rPr>
  </w:style>
  <w:style w:type="character" w:styleId="Platzhaltertext">
    <w:name w:val="Placeholder Text"/>
    <w:basedOn w:val="Absatz-Standardschriftart"/>
    <w:uiPriority w:val="99"/>
    <w:rsid w:val="001C5DE3"/>
    <w:rPr>
      <w:color w:val="808080"/>
    </w:rPr>
  </w:style>
  <w:style w:type="paragraph" w:styleId="KeinLeerraum">
    <w:name w:val="No Spacing"/>
    <w:uiPriority w:val="1"/>
    <w:qFormat/>
    <w:rsid w:val="001C5DE3"/>
    <w:pPr>
      <w:spacing w:before="0"/>
    </w:pPr>
    <w:rPr>
      <w:color w:val="000000"/>
    </w:rPr>
  </w:style>
  <w:style w:type="character" w:customStyle="1" w:styleId="berschrift2Zchn">
    <w:name w:val="Überschrift 2 Zchn"/>
    <w:basedOn w:val="Absatz-Standardschriftart"/>
    <w:link w:val="berschrift2"/>
    <w:uiPriority w:val="9"/>
    <w:rsid w:val="007759D9"/>
    <w:rPr>
      <w:rFonts w:asciiTheme="majorHAnsi" w:hAnsiTheme="majorHAnsi" w:cstheme="majorHAnsi"/>
      <w:b/>
      <w:color w:val="000000" w:themeColor="text1"/>
      <w:sz w:val="28"/>
    </w:rPr>
  </w:style>
  <w:style w:type="character" w:customStyle="1" w:styleId="berschrift3Zchn">
    <w:name w:val="Überschrift 3 Zchn"/>
    <w:basedOn w:val="Absatz-Standardschriftart"/>
    <w:link w:val="berschrift3"/>
    <w:uiPriority w:val="9"/>
    <w:rsid w:val="007759D9"/>
    <w:rPr>
      <w:rFonts w:asciiTheme="majorHAnsi" w:eastAsiaTheme="majorEastAsia" w:hAnsiTheme="majorHAnsi" w:cstheme="majorBidi"/>
      <w:b/>
      <w:bCs/>
      <w:color w:val="000000" w:themeColor="text1"/>
      <w:sz w:val="24"/>
    </w:rPr>
  </w:style>
  <w:style w:type="character" w:customStyle="1" w:styleId="berschrift4Zchn">
    <w:name w:val="Überschrift 4 Zchn"/>
    <w:basedOn w:val="Absatz-Standardschriftart"/>
    <w:link w:val="berschrift4"/>
    <w:uiPriority w:val="9"/>
    <w:rsid w:val="007759D9"/>
    <w:rPr>
      <w:rFonts w:asciiTheme="majorHAnsi" w:eastAsiaTheme="majorEastAsia" w:hAnsiTheme="majorHAnsi" w:cstheme="majorBidi"/>
      <w:b/>
      <w:bCs/>
      <w:iCs/>
      <w:sz w:val="22"/>
      <w:szCs w:val="24"/>
    </w:rPr>
  </w:style>
  <w:style w:type="character" w:customStyle="1" w:styleId="berschrift5Zchn">
    <w:name w:val="Überschrift 5 Zchn"/>
    <w:basedOn w:val="Absatz-Standardschriftart"/>
    <w:link w:val="berschrift5"/>
    <w:uiPriority w:val="9"/>
    <w:semiHidden/>
    <w:rsid w:val="007759D9"/>
    <w:rPr>
      <w:rFonts w:asciiTheme="majorHAnsi" w:eastAsiaTheme="majorEastAsia" w:hAnsiTheme="majorHAnsi" w:cstheme="majorBidi"/>
    </w:rPr>
  </w:style>
  <w:style w:type="paragraph" w:styleId="Verzeichnis1">
    <w:name w:val="toc 1"/>
    <w:basedOn w:val="Standard"/>
    <w:next w:val="Standard"/>
    <w:autoRedefine/>
    <w:uiPriority w:val="39"/>
    <w:semiHidden/>
    <w:rsid w:val="001C5DE3"/>
    <w:pPr>
      <w:tabs>
        <w:tab w:val="left" w:pos="567"/>
        <w:tab w:val="right" w:leader="dot" w:pos="9070"/>
      </w:tabs>
      <w:spacing w:before="120"/>
      <w:ind w:left="567" w:hanging="567"/>
    </w:pPr>
    <w:rPr>
      <w:noProof/>
    </w:rPr>
  </w:style>
  <w:style w:type="paragraph" w:styleId="Verzeichnis2">
    <w:name w:val="toc 2"/>
    <w:basedOn w:val="Verzeichnis3"/>
    <w:next w:val="Standard"/>
    <w:autoRedefine/>
    <w:uiPriority w:val="39"/>
    <w:semiHidden/>
    <w:rsid w:val="001C5DE3"/>
    <w:pPr>
      <w:tabs>
        <w:tab w:val="left" w:pos="1276"/>
      </w:tabs>
      <w:ind w:left="1276" w:hanging="709"/>
    </w:pPr>
  </w:style>
  <w:style w:type="paragraph" w:styleId="Verzeichnis3">
    <w:name w:val="toc 3"/>
    <w:basedOn w:val="Standard"/>
    <w:next w:val="Standard"/>
    <w:autoRedefine/>
    <w:uiPriority w:val="39"/>
    <w:semiHidden/>
    <w:rsid w:val="001C5DE3"/>
    <w:pPr>
      <w:tabs>
        <w:tab w:val="left" w:pos="2127"/>
        <w:tab w:val="right" w:leader="dot" w:pos="9070"/>
      </w:tabs>
      <w:spacing w:before="60"/>
      <w:ind w:left="2127" w:hanging="851"/>
    </w:pPr>
    <w:rPr>
      <w:noProof/>
    </w:rPr>
  </w:style>
  <w:style w:type="paragraph" w:styleId="Standardeinzug">
    <w:name w:val="Normal Indent"/>
    <w:basedOn w:val="Standard"/>
    <w:uiPriority w:val="17"/>
    <w:rsid w:val="001C5DE3"/>
    <w:pPr>
      <w:ind w:left="284"/>
    </w:pPr>
  </w:style>
  <w:style w:type="paragraph" w:styleId="Funotentext">
    <w:name w:val="footnote text"/>
    <w:basedOn w:val="Standard"/>
    <w:link w:val="FunotentextZchn"/>
    <w:uiPriority w:val="27"/>
    <w:unhideWhenUsed/>
    <w:rsid w:val="001C5DE3"/>
    <w:pPr>
      <w:spacing w:before="0"/>
      <w:ind w:left="284" w:hanging="284"/>
    </w:pPr>
    <w:rPr>
      <w:sz w:val="14"/>
      <w:szCs w:val="18"/>
    </w:rPr>
  </w:style>
  <w:style w:type="character" w:customStyle="1" w:styleId="FunotentextZchn">
    <w:name w:val="Fußnotentext Zchn"/>
    <w:basedOn w:val="Absatz-Standardschriftart"/>
    <w:link w:val="Funotentext"/>
    <w:uiPriority w:val="27"/>
    <w:rsid w:val="001C5DE3"/>
    <w:rPr>
      <w:sz w:val="14"/>
      <w:szCs w:val="18"/>
    </w:rPr>
  </w:style>
  <w:style w:type="paragraph" w:styleId="Kopfzeile">
    <w:name w:val="header"/>
    <w:basedOn w:val="Standard"/>
    <w:link w:val="KopfzeileZchn"/>
    <w:uiPriority w:val="34"/>
    <w:rsid w:val="001C5DE3"/>
    <w:pPr>
      <w:tabs>
        <w:tab w:val="right" w:pos="10149"/>
      </w:tabs>
      <w:jc w:val="right"/>
    </w:pPr>
    <w:rPr>
      <w:sz w:val="16"/>
    </w:rPr>
  </w:style>
  <w:style w:type="character" w:customStyle="1" w:styleId="KopfzeileZchn">
    <w:name w:val="Kopfzeile Zchn"/>
    <w:basedOn w:val="Absatz-Standardschriftart"/>
    <w:link w:val="Kopfzeile"/>
    <w:uiPriority w:val="34"/>
    <w:rsid w:val="001C5DE3"/>
    <w:rPr>
      <w:sz w:val="16"/>
    </w:rPr>
  </w:style>
  <w:style w:type="paragraph" w:styleId="Fuzeile">
    <w:name w:val="footer"/>
    <w:basedOn w:val="Standard"/>
    <w:link w:val="FuzeileZchn"/>
    <w:uiPriority w:val="34"/>
    <w:rsid w:val="001C5DE3"/>
    <w:pPr>
      <w:pBdr>
        <w:top w:val="single" w:sz="4" w:space="6" w:color="000000" w:themeColor="text1"/>
      </w:pBdr>
      <w:tabs>
        <w:tab w:val="center" w:pos="4648"/>
        <w:tab w:val="right" w:pos="9298"/>
      </w:tabs>
      <w:contextualSpacing/>
      <w:jc w:val="left"/>
    </w:pPr>
    <w:rPr>
      <w:bCs/>
      <w:color w:val="000000" w:themeColor="text1"/>
      <w:sz w:val="16"/>
      <w:szCs w:val="16"/>
    </w:rPr>
  </w:style>
  <w:style w:type="character" w:customStyle="1" w:styleId="FuzeileZchn">
    <w:name w:val="Fußzeile Zchn"/>
    <w:link w:val="Fuzeile"/>
    <w:uiPriority w:val="34"/>
    <w:rsid w:val="001C5DE3"/>
    <w:rPr>
      <w:bCs/>
      <w:color w:val="000000" w:themeColor="text1"/>
      <w:sz w:val="16"/>
      <w:szCs w:val="16"/>
    </w:rPr>
  </w:style>
  <w:style w:type="paragraph" w:styleId="Beschriftung">
    <w:name w:val="caption"/>
    <w:basedOn w:val="Standard"/>
    <w:next w:val="Standard"/>
    <w:uiPriority w:val="30"/>
    <w:qFormat/>
    <w:rsid w:val="001C5DE3"/>
    <w:pPr>
      <w:spacing w:before="120" w:after="200"/>
    </w:pPr>
    <w:rPr>
      <w:i/>
      <w:iCs/>
      <w:color w:val="000000" w:themeColor="text1"/>
      <w:sz w:val="18"/>
      <w:szCs w:val="18"/>
    </w:rPr>
  </w:style>
  <w:style w:type="paragraph" w:styleId="Abbildungsverzeichnis">
    <w:name w:val="table of figures"/>
    <w:basedOn w:val="Standard"/>
    <w:next w:val="Standard"/>
    <w:autoRedefine/>
    <w:uiPriority w:val="99"/>
    <w:semiHidden/>
    <w:rsid w:val="001C5DE3"/>
    <w:pPr>
      <w:tabs>
        <w:tab w:val="right" w:leader="dot" w:pos="8931"/>
      </w:tabs>
      <w:spacing w:after="120"/>
    </w:pPr>
    <w:rPr>
      <w:rFonts w:asciiTheme="majorHAnsi" w:hAnsiTheme="majorHAnsi"/>
      <w:color w:val="000000" w:themeColor="text1"/>
      <w:szCs w:val="18"/>
    </w:rPr>
  </w:style>
  <w:style w:type="character" w:styleId="Funotenzeichen">
    <w:name w:val="footnote reference"/>
    <w:uiPriority w:val="27"/>
    <w:unhideWhenUsed/>
    <w:rsid w:val="001C5DE3"/>
    <w:rPr>
      <w:vertAlign w:val="superscript"/>
    </w:rPr>
  </w:style>
  <w:style w:type="character" w:styleId="Seitenzahl">
    <w:name w:val="page number"/>
    <w:uiPriority w:val="19"/>
    <w:rsid w:val="001C5DE3"/>
  </w:style>
  <w:style w:type="paragraph" w:styleId="Listennummer">
    <w:name w:val="List Number"/>
    <w:basedOn w:val="Standard"/>
    <w:uiPriority w:val="7"/>
    <w:qFormat/>
    <w:rsid w:val="001C5DE3"/>
    <w:pPr>
      <w:numPr>
        <w:numId w:val="3"/>
      </w:numPr>
      <w:tabs>
        <w:tab w:val="left" w:pos="284"/>
      </w:tabs>
    </w:pPr>
    <w:rPr>
      <w:szCs w:val="18"/>
    </w:rPr>
  </w:style>
  <w:style w:type="paragraph" w:styleId="Listennummer2">
    <w:name w:val="List Number 2"/>
    <w:basedOn w:val="Listennummer"/>
    <w:uiPriority w:val="7"/>
    <w:qFormat/>
    <w:rsid w:val="001C5DE3"/>
    <w:pPr>
      <w:numPr>
        <w:ilvl w:val="1"/>
      </w:numPr>
      <w:tabs>
        <w:tab w:val="clear" w:pos="284"/>
        <w:tab w:val="left" w:pos="567"/>
      </w:tabs>
      <w:spacing w:before="120"/>
    </w:pPr>
  </w:style>
  <w:style w:type="paragraph" w:styleId="Listennummer3">
    <w:name w:val="List Number 3"/>
    <w:basedOn w:val="Standard"/>
    <w:uiPriority w:val="7"/>
    <w:rsid w:val="001C5DE3"/>
    <w:pPr>
      <w:numPr>
        <w:ilvl w:val="2"/>
        <w:numId w:val="3"/>
      </w:numPr>
      <w:tabs>
        <w:tab w:val="left" w:pos="851"/>
      </w:tabs>
      <w:spacing w:before="120"/>
      <w:contextualSpacing/>
    </w:pPr>
    <w:rPr>
      <w:szCs w:val="18"/>
    </w:rPr>
  </w:style>
  <w:style w:type="paragraph" w:styleId="Listennummer4">
    <w:name w:val="List Number 4"/>
    <w:basedOn w:val="Standard"/>
    <w:uiPriority w:val="99"/>
    <w:semiHidden/>
    <w:rsid w:val="001C5DE3"/>
    <w:pPr>
      <w:numPr>
        <w:ilvl w:val="3"/>
        <w:numId w:val="3"/>
      </w:numPr>
      <w:tabs>
        <w:tab w:val="left" w:pos="1134"/>
      </w:tabs>
      <w:contextualSpacing/>
    </w:pPr>
  </w:style>
  <w:style w:type="paragraph" w:styleId="Titel">
    <w:name w:val="Title"/>
    <w:basedOn w:val="Standard"/>
    <w:next w:val="Standard"/>
    <w:link w:val="TitelZchn"/>
    <w:uiPriority w:val="13"/>
    <w:qFormat/>
    <w:rsid w:val="001C5DE3"/>
    <w:rPr>
      <w:b/>
      <w:color w:val="000000" w:themeColor="text1"/>
      <w:sz w:val="40"/>
      <w:szCs w:val="32"/>
    </w:rPr>
  </w:style>
  <w:style w:type="character" w:customStyle="1" w:styleId="TitelZchn">
    <w:name w:val="Titel Zchn"/>
    <w:basedOn w:val="Absatz-Standardschriftart"/>
    <w:link w:val="Titel"/>
    <w:uiPriority w:val="13"/>
    <w:rsid w:val="001C5DE3"/>
    <w:rPr>
      <w:b/>
      <w:color w:val="000000" w:themeColor="text1"/>
      <w:sz w:val="40"/>
      <w:szCs w:val="32"/>
    </w:rPr>
  </w:style>
  <w:style w:type="paragraph" w:styleId="Untertitel">
    <w:name w:val="Subtitle"/>
    <w:basedOn w:val="Standard"/>
    <w:next w:val="Standard"/>
    <w:link w:val="UntertitelZchn"/>
    <w:uiPriority w:val="13"/>
    <w:qFormat/>
    <w:rsid w:val="001C5DE3"/>
    <w:pPr>
      <w:tabs>
        <w:tab w:val="left" w:pos="6865"/>
      </w:tabs>
    </w:pPr>
    <w:rPr>
      <w:color w:val="000000" w:themeColor="text1"/>
      <w:sz w:val="22"/>
    </w:rPr>
  </w:style>
  <w:style w:type="character" w:customStyle="1" w:styleId="UntertitelZchn">
    <w:name w:val="Untertitel Zchn"/>
    <w:basedOn w:val="Absatz-Standardschriftart"/>
    <w:link w:val="Untertitel"/>
    <w:uiPriority w:val="13"/>
    <w:rsid w:val="001C5DE3"/>
    <w:rPr>
      <w:color w:val="000000" w:themeColor="text1"/>
      <w:sz w:val="22"/>
    </w:rPr>
  </w:style>
  <w:style w:type="character" w:styleId="Hyperlink">
    <w:name w:val="Hyperlink"/>
    <w:basedOn w:val="Absatz-Standardschriftart"/>
    <w:uiPriority w:val="34"/>
    <w:rsid w:val="001C5DE3"/>
    <w:rPr>
      <w:color w:val="002F87" w:themeColor="text2"/>
      <w:u w:val="single"/>
    </w:rPr>
  </w:style>
  <w:style w:type="character" w:styleId="BesuchterLink">
    <w:name w:val="FollowedHyperlink"/>
    <w:basedOn w:val="Absatz-Standardschriftart"/>
    <w:uiPriority w:val="34"/>
    <w:rsid w:val="001C5DE3"/>
    <w:rPr>
      <w:color w:val="008295" w:themeColor="accent6"/>
      <w:u w:val="single"/>
    </w:rPr>
  </w:style>
  <w:style w:type="character" w:styleId="Fett">
    <w:name w:val="Strong"/>
    <w:basedOn w:val="Absatz-Standardschriftart"/>
    <w:uiPriority w:val="1"/>
    <w:qFormat/>
    <w:rsid w:val="001C5DE3"/>
    <w:rPr>
      <w:b/>
      <w:bCs/>
    </w:rPr>
  </w:style>
  <w:style w:type="character" w:styleId="Hervorhebung">
    <w:name w:val="Emphasis"/>
    <w:basedOn w:val="Absatz-Standardschriftart"/>
    <w:uiPriority w:val="99"/>
    <w:semiHidden/>
    <w:rsid w:val="001C5DE3"/>
    <w:rPr>
      <w:b/>
      <w:i w:val="0"/>
      <w:iCs/>
      <w:color w:val="002F87" w:themeColor="accent2"/>
    </w:rPr>
  </w:style>
  <w:style w:type="paragraph" w:styleId="Sprechblasentext">
    <w:name w:val="Balloon Text"/>
    <w:basedOn w:val="Standard"/>
    <w:link w:val="SprechblasentextZchn"/>
    <w:uiPriority w:val="99"/>
    <w:semiHidden/>
    <w:rsid w:val="001C5D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DE3"/>
    <w:rPr>
      <w:rFonts w:ascii="Tahoma" w:hAnsi="Tahoma" w:cs="Tahoma"/>
      <w:sz w:val="16"/>
      <w:szCs w:val="16"/>
    </w:rPr>
  </w:style>
  <w:style w:type="table" w:styleId="Tabellenraster">
    <w:name w:val="Table Grid"/>
    <w:basedOn w:val="NormaleTabelle"/>
    <w:uiPriority w:val="39"/>
    <w:rsid w:val="001C5DE3"/>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semiHidden/>
    <w:qFormat/>
    <w:rsid w:val="001C5DE3"/>
    <w:pPr>
      <w:ind w:left="851"/>
      <w:contextualSpacing/>
    </w:pPr>
  </w:style>
  <w:style w:type="paragraph" w:styleId="Zitat">
    <w:name w:val="Quote"/>
    <w:basedOn w:val="Standard"/>
    <w:next w:val="Standard"/>
    <w:link w:val="ZitatZchn"/>
    <w:uiPriority w:val="13"/>
    <w:rsid w:val="001C5DE3"/>
    <w:pPr>
      <w:spacing w:after="160"/>
      <w:ind w:left="864" w:right="864"/>
    </w:pPr>
    <w:rPr>
      <w:i/>
      <w:iCs/>
    </w:rPr>
  </w:style>
  <w:style w:type="character" w:customStyle="1" w:styleId="ZitatZchn">
    <w:name w:val="Zitat Zchn"/>
    <w:basedOn w:val="Absatz-Standardschriftart"/>
    <w:link w:val="Zitat"/>
    <w:uiPriority w:val="13"/>
    <w:rsid w:val="001C5DE3"/>
    <w:rPr>
      <w:i/>
      <w:iCs/>
    </w:rPr>
  </w:style>
  <w:style w:type="character" w:styleId="SchwacheHervorhebung">
    <w:name w:val="Subtle Emphasis"/>
    <w:basedOn w:val="Absatz-Standardschriftart"/>
    <w:uiPriority w:val="99"/>
    <w:semiHidden/>
    <w:rsid w:val="001C5DE3"/>
    <w:rPr>
      <w:i/>
      <w:iCs/>
      <w:color w:val="002F87" w:themeColor="text2"/>
    </w:rPr>
  </w:style>
  <w:style w:type="character" w:styleId="IntensiveHervorhebung">
    <w:name w:val="Intense Emphasis"/>
    <w:basedOn w:val="Absatz-Standardschriftart"/>
    <w:uiPriority w:val="99"/>
    <w:semiHidden/>
    <w:rsid w:val="001C5DE3"/>
    <w:rPr>
      <w:b/>
      <w:iCs/>
      <w:color w:val="002F87" w:themeColor="text2"/>
      <w:u w:color="FFFFFF" w:themeColor="background1"/>
    </w:rPr>
  </w:style>
  <w:style w:type="character" w:styleId="SchwacherVerweis">
    <w:name w:val="Subtle Reference"/>
    <w:basedOn w:val="Absatz-Standardschriftart"/>
    <w:uiPriority w:val="31"/>
    <w:semiHidden/>
    <w:rsid w:val="001C5DE3"/>
    <w:rPr>
      <w:smallCaps/>
      <w:color w:val="C56F10" w:themeColor="accent1" w:themeShade="BF"/>
    </w:rPr>
  </w:style>
  <w:style w:type="paragraph" w:styleId="Kommentartext">
    <w:name w:val="annotation text"/>
    <w:basedOn w:val="Standard"/>
    <w:link w:val="KommentartextZchn"/>
    <w:uiPriority w:val="99"/>
    <w:unhideWhenUsed/>
    <w:rsid w:val="001C5DE3"/>
  </w:style>
  <w:style w:type="character" w:customStyle="1" w:styleId="KommentartextZchn">
    <w:name w:val="Kommentartext Zchn"/>
    <w:basedOn w:val="Absatz-Standardschriftart"/>
    <w:link w:val="Kommentartext"/>
    <w:uiPriority w:val="99"/>
    <w:rsid w:val="001C5DE3"/>
  </w:style>
  <w:style w:type="paragraph" w:styleId="Aufzhlungszeichen">
    <w:name w:val="List Bullet"/>
    <w:basedOn w:val="Listenabsatz"/>
    <w:uiPriority w:val="7"/>
    <w:qFormat/>
    <w:rsid w:val="001C5DE3"/>
    <w:pPr>
      <w:numPr>
        <w:numId w:val="4"/>
      </w:numPr>
      <w:spacing w:before="120"/>
      <w:contextualSpacing w:val="0"/>
    </w:pPr>
  </w:style>
  <w:style w:type="paragraph" w:styleId="Aufzhlungszeichen2">
    <w:name w:val="List Bullet 2"/>
    <w:basedOn w:val="Listenabsatz"/>
    <w:uiPriority w:val="7"/>
    <w:qFormat/>
    <w:rsid w:val="001C5DE3"/>
    <w:pPr>
      <w:numPr>
        <w:ilvl w:val="1"/>
        <w:numId w:val="4"/>
      </w:numPr>
      <w:spacing w:before="120"/>
      <w:contextualSpacing w:val="0"/>
    </w:pPr>
    <w:rPr>
      <w:rFonts w:cstheme="minorBidi"/>
      <w:szCs w:val="18"/>
    </w:rPr>
  </w:style>
  <w:style w:type="paragraph" w:styleId="Aufzhlungszeichen3">
    <w:name w:val="List Bullet 3"/>
    <w:basedOn w:val="Aufzhlungszeichen"/>
    <w:uiPriority w:val="7"/>
    <w:qFormat/>
    <w:rsid w:val="001C5DE3"/>
    <w:pPr>
      <w:numPr>
        <w:ilvl w:val="2"/>
      </w:numPr>
    </w:pPr>
  </w:style>
  <w:style w:type="paragraph" w:styleId="Listenfortsetzung">
    <w:name w:val="List Continue"/>
    <w:basedOn w:val="Standard"/>
    <w:uiPriority w:val="99"/>
    <w:semiHidden/>
    <w:rsid w:val="001C5DE3"/>
    <w:pPr>
      <w:ind w:left="284"/>
    </w:pPr>
  </w:style>
  <w:style w:type="character" w:styleId="Kommentarzeichen">
    <w:name w:val="annotation reference"/>
    <w:basedOn w:val="Absatz-Standardschriftart"/>
    <w:uiPriority w:val="99"/>
    <w:semiHidden/>
    <w:unhideWhenUsed/>
    <w:rsid w:val="001C5DE3"/>
    <w:rPr>
      <w:sz w:val="16"/>
      <w:szCs w:val="16"/>
    </w:rPr>
  </w:style>
  <w:style w:type="character" w:customStyle="1" w:styleId="berschrift6Zchn">
    <w:name w:val="Überschrift 6 Zchn"/>
    <w:basedOn w:val="Absatz-Standardschriftart"/>
    <w:link w:val="berschrift6"/>
    <w:uiPriority w:val="9"/>
    <w:semiHidden/>
    <w:rsid w:val="007759D9"/>
    <w:rPr>
      <w:rFonts w:asciiTheme="majorHAnsi" w:eastAsiaTheme="majorEastAsia" w:hAnsiTheme="majorHAnsi" w:cstheme="majorBidi"/>
      <w:color w:val="834A0B" w:themeColor="accent1" w:themeShade="7F"/>
    </w:rPr>
  </w:style>
  <w:style w:type="character" w:customStyle="1" w:styleId="berschrift7Zchn">
    <w:name w:val="Überschrift 7 Zchn"/>
    <w:basedOn w:val="Absatz-Standardschriftart"/>
    <w:link w:val="berschrift7"/>
    <w:uiPriority w:val="9"/>
    <w:semiHidden/>
    <w:rsid w:val="001C5DE3"/>
    <w:rPr>
      <w:rFonts w:asciiTheme="majorHAnsi" w:eastAsiaTheme="majorEastAsia" w:hAnsiTheme="majorHAnsi" w:cstheme="majorBidi"/>
      <w:i/>
      <w:iCs/>
      <w:color w:val="834A0B" w:themeColor="accent1" w:themeShade="7F"/>
    </w:rPr>
  </w:style>
  <w:style w:type="character" w:customStyle="1" w:styleId="berschrift8Zchn">
    <w:name w:val="Überschrift 8 Zchn"/>
    <w:basedOn w:val="Absatz-Standardschriftart"/>
    <w:link w:val="berschrift8"/>
    <w:uiPriority w:val="9"/>
    <w:semiHidden/>
    <w:rsid w:val="001C5DE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C5DE3"/>
    <w:rPr>
      <w:rFonts w:asciiTheme="majorHAnsi" w:eastAsiaTheme="majorEastAsia" w:hAnsiTheme="majorHAnsi" w:cstheme="majorBidi"/>
      <w:i/>
      <w:iCs/>
      <w:color w:val="272727" w:themeColor="text1" w:themeTint="D8"/>
      <w:sz w:val="21"/>
      <w:szCs w:val="21"/>
    </w:rPr>
  </w:style>
  <w:style w:type="paragraph" w:styleId="Kommentarthema">
    <w:name w:val="annotation subject"/>
    <w:basedOn w:val="Kommentartext"/>
    <w:next w:val="Kommentartext"/>
    <w:link w:val="KommentarthemaZchn"/>
    <w:uiPriority w:val="99"/>
    <w:semiHidden/>
    <w:unhideWhenUsed/>
    <w:rsid w:val="001C5DE3"/>
    <w:rPr>
      <w:b/>
      <w:bCs/>
    </w:rPr>
  </w:style>
  <w:style w:type="character" w:customStyle="1" w:styleId="KommentarthemaZchn">
    <w:name w:val="Kommentarthema Zchn"/>
    <w:basedOn w:val="KommentartextZchn"/>
    <w:link w:val="Kommentarthema"/>
    <w:uiPriority w:val="99"/>
    <w:semiHidden/>
    <w:rsid w:val="001C5DE3"/>
    <w:rPr>
      <w:b/>
      <w:bCs/>
    </w:rPr>
  </w:style>
  <w:style w:type="paragraph" w:styleId="Listenfortsetzung3">
    <w:name w:val="List Continue 3"/>
    <w:basedOn w:val="Listenfortsetzung2"/>
    <w:uiPriority w:val="99"/>
    <w:semiHidden/>
    <w:rsid w:val="001C5DE3"/>
    <w:pPr>
      <w:ind w:left="851"/>
    </w:pPr>
  </w:style>
  <w:style w:type="paragraph" w:styleId="Listenfortsetzung4">
    <w:name w:val="List Continue 4"/>
    <w:basedOn w:val="Standard"/>
    <w:uiPriority w:val="99"/>
    <w:semiHidden/>
    <w:rsid w:val="001C5DE3"/>
    <w:pPr>
      <w:ind w:left="1134"/>
    </w:pPr>
  </w:style>
  <w:style w:type="table" w:customStyle="1" w:styleId="TAGTabelleblau">
    <w:name w:val="TAG Tabelle blau"/>
    <w:basedOn w:val="NormaleTabelle"/>
    <w:uiPriority w:val="99"/>
    <w:rsid w:val="001C5DE3"/>
    <w:pPr>
      <w:spacing w:before="0" w:line="240" w:lineRule="auto"/>
      <w:jc w:val="left"/>
    </w:pPr>
    <w:tblPr>
      <w:tblStyleRowBandSize w:val="1"/>
      <w:tblStyleColBandSize w:val="1"/>
      <w:tblBorders>
        <w:top w:val="single" w:sz="4" w:space="0" w:color="002F87" w:themeColor="accent2"/>
        <w:left w:val="single" w:sz="4" w:space="0" w:color="002F87" w:themeColor="accent2"/>
        <w:bottom w:val="single" w:sz="4" w:space="0" w:color="002F87" w:themeColor="accent2"/>
        <w:right w:val="single" w:sz="4" w:space="0" w:color="002F87" w:themeColor="accent2"/>
        <w:insideH w:val="single" w:sz="4" w:space="0" w:color="002F87" w:themeColor="accent2"/>
        <w:insideV w:val="single" w:sz="4" w:space="0" w:color="002F87" w:themeColor="accent2"/>
      </w:tblBorders>
      <w:tblCellMar>
        <w:top w:w="57" w:type="dxa"/>
        <w:bottom w:w="57" w:type="dxa"/>
      </w:tblCellMar>
    </w:tblPr>
    <w:tcPr>
      <w:vAlign w:val="center"/>
    </w:tcPr>
    <w:tblStylePr w:type="firstRow">
      <w:rPr>
        <w:b/>
        <w:bCs/>
        <w:color w:val="FFFFFF" w:themeColor="background1"/>
      </w:rPr>
      <w:tblPr/>
      <w:tcPr>
        <w:tcBorders>
          <w:top w:val="single" w:sz="4" w:space="0" w:color="002F87" w:themeColor="accent2"/>
          <w:left w:val="single" w:sz="4" w:space="0" w:color="002F87" w:themeColor="accent2"/>
          <w:bottom w:val="single" w:sz="4" w:space="0" w:color="002F87" w:themeColor="accent2"/>
          <w:right w:val="single" w:sz="4" w:space="0" w:color="002F87" w:themeColor="accent2"/>
          <w:insideH w:val="nil"/>
          <w:insideV w:val="nil"/>
        </w:tcBorders>
        <w:shd w:val="clear" w:color="auto" w:fill="002F87" w:themeFill="accent2"/>
      </w:tcPr>
    </w:tblStylePr>
    <w:tblStylePr w:type="lastRow">
      <w:rPr>
        <w:b/>
        <w:bCs/>
      </w:rPr>
      <w:tblPr/>
      <w:tcPr>
        <w:tcBorders>
          <w:top w:val="double" w:sz="4" w:space="0" w:color="002F87" w:themeColor="accent2"/>
        </w:tcBorders>
      </w:tcPr>
    </w:tblStylePr>
    <w:tblStylePr w:type="firstCol">
      <w:rPr>
        <w:b/>
        <w:bCs/>
      </w:rPr>
    </w:tblStylePr>
    <w:tblStylePr w:type="lastCol">
      <w:rPr>
        <w:b/>
        <w:bCs/>
      </w:rPr>
    </w:tblStylePr>
    <w:tblStylePr w:type="band1Vert">
      <w:tblPr/>
      <w:tcPr>
        <w:shd w:val="clear" w:color="auto" w:fill="B4CDFF" w:themeFill="accent2" w:themeFillTint="33"/>
      </w:tcPr>
    </w:tblStylePr>
    <w:tblStylePr w:type="band1Horz">
      <w:tblPr/>
      <w:tcPr>
        <w:shd w:val="clear" w:color="auto" w:fill="B4CDFF" w:themeFill="accent2" w:themeFillTint="33"/>
      </w:tcPr>
    </w:tblStylePr>
  </w:style>
  <w:style w:type="table" w:customStyle="1" w:styleId="TAGTabellegelb">
    <w:name w:val="TAG Tabelle gelb"/>
    <w:basedOn w:val="NormaleTabelle"/>
    <w:uiPriority w:val="99"/>
    <w:rsid w:val="001C5DE3"/>
    <w:pPr>
      <w:spacing w:before="0" w:line="240" w:lineRule="auto"/>
      <w:jc w:val="left"/>
    </w:pPr>
    <w:tblPr>
      <w:tblStyleRowBandSize w:val="1"/>
      <w:tblStyleColBandSize w:val="1"/>
      <w:tblBorders>
        <w:top w:val="single" w:sz="4" w:space="0" w:color="FCD384" w:themeColor="accent3" w:themeTint="99"/>
        <w:left w:val="single" w:sz="4" w:space="0" w:color="FCD384" w:themeColor="accent3" w:themeTint="99"/>
        <w:bottom w:val="single" w:sz="4" w:space="0" w:color="FCD384" w:themeColor="accent3" w:themeTint="99"/>
        <w:right w:val="single" w:sz="4" w:space="0" w:color="FCD384" w:themeColor="accent3" w:themeTint="99"/>
        <w:insideH w:val="single" w:sz="4" w:space="0" w:color="FCD384" w:themeColor="accent3" w:themeTint="99"/>
        <w:insideV w:val="single" w:sz="4" w:space="0" w:color="FCD384" w:themeColor="accent3" w:themeTint="99"/>
      </w:tblBorders>
      <w:tblCellMar>
        <w:top w:w="57" w:type="dxa"/>
        <w:bottom w:w="57" w:type="dxa"/>
      </w:tblCellMar>
    </w:tblPr>
    <w:tblStylePr w:type="firstRow">
      <w:rPr>
        <w:b/>
        <w:bCs/>
        <w:color w:val="FFFFFF" w:themeColor="background1"/>
      </w:rPr>
      <w:tblPr/>
      <w:tcPr>
        <w:tcBorders>
          <w:top w:val="single" w:sz="4" w:space="0" w:color="FAB732" w:themeColor="accent3"/>
          <w:left w:val="single" w:sz="4" w:space="0" w:color="FAB732" w:themeColor="accent3"/>
          <w:bottom w:val="single" w:sz="4" w:space="0" w:color="FAB732" w:themeColor="accent3"/>
          <w:right w:val="single" w:sz="4" w:space="0" w:color="FAB732" w:themeColor="accent3"/>
          <w:insideH w:val="nil"/>
          <w:insideV w:val="nil"/>
        </w:tcBorders>
        <w:shd w:val="clear" w:color="auto" w:fill="FAB732" w:themeFill="accent3"/>
      </w:tcPr>
    </w:tblStylePr>
    <w:tblStylePr w:type="lastRow">
      <w:rPr>
        <w:b/>
        <w:bCs/>
      </w:rPr>
      <w:tblPr/>
      <w:tcPr>
        <w:tcBorders>
          <w:top w:val="double" w:sz="4" w:space="0" w:color="FAB732" w:themeColor="accent3"/>
        </w:tcBorders>
      </w:tcPr>
    </w:tblStylePr>
    <w:tblStylePr w:type="firstCol">
      <w:rPr>
        <w:b/>
        <w:bCs/>
      </w:rPr>
    </w:tblStylePr>
    <w:tblStylePr w:type="lastCol">
      <w:rPr>
        <w:b/>
        <w:bCs/>
      </w:rPr>
    </w:tblStylePr>
    <w:tblStylePr w:type="band1Vert">
      <w:tblPr/>
      <w:tcPr>
        <w:shd w:val="clear" w:color="auto" w:fill="FEF0D6" w:themeFill="accent3" w:themeFillTint="33"/>
      </w:tcPr>
    </w:tblStylePr>
    <w:tblStylePr w:type="band1Horz">
      <w:tblPr/>
      <w:tcPr>
        <w:shd w:val="clear" w:color="auto" w:fill="FEF0D6" w:themeFill="accent3" w:themeFillTint="33"/>
      </w:tcPr>
    </w:tblStylePr>
  </w:style>
  <w:style w:type="paragraph" w:customStyle="1" w:styleId="Kopfzeile1">
    <w:name w:val="Kopfzeile 1"/>
    <w:basedOn w:val="Kopfzeile"/>
    <w:uiPriority w:val="34"/>
    <w:rsid w:val="001C5DE3"/>
    <w:pPr>
      <w:spacing w:before="0" w:after="2680"/>
    </w:pPr>
    <w:rPr>
      <w:noProof/>
      <w:lang w:eastAsia="de-AT"/>
    </w:rPr>
  </w:style>
  <w:style w:type="numbering" w:styleId="1ai">
    <w:name w:val="Outline List 1"/>
    <w:basedOn w:val="KeineListe"/>
    <w:uiPriority w:val="99"/>
    <w:semiHidden/>
    <w:unhideWhenUsed/>
    <w:rsid w:val="001C5DE3"/>
    <w:pPr>
      <w:numPr>
        <w:numId w:val="1"/>
      </w:numPr>
    </w:pPr>
  </w:style>
  <w:style w:type="paragraph" w:styleId="Inhaltsverzeichnisberschrift">
    <w:name w:val="TOC Heading"/>
    <w:basedOn w:val="berschrift1"/>
    <w:next w:val="Standard"/>
    <w:uiPriority w:val="39"/>
    <w:semiHidden/>
    <w:unhideWhenUsed/>
    <w:qFormat/>
    <w:rsid w:val="001C5DE3"/>
    <w:pPr>
      <w:numPr>
        <w:numId w:val="0"/>
      </w:numPr>
      <w:spacing w:after="0"/>
      <w:outlineLvl w:val="9"/>
    </w:pPr>
    <w:rPr>
      <w:b w:val="0"/>
      <w:sz w:val="28"/>
    </w:rPr>
  </w:style>
  <w:style w:type="table" w:customStyle="1" w:styleId="TAGTabelleeinfach">
    <w:name w:val="TAG Tabelle einfach"/>
    <w:basedOn w:val="Tabellenraster"/>
    <w:uiPriority w:val="99"/>
    <w:rsid w:val="00045AC2"/>
    <w:pPr>
      <w:spacing w:before="0" w:line="240" w:lineRule="auto"/>
      <w:jc w:val="left"/>
    </w:pPr>
    <w:rPr>
      <w:sz w:val="18"/>
    </w:rPr>
    <w:tblPr>
      <w:tblCellMar>
        <w:top w:w="57" w:type="dxa"/>
        <w:bottom w:w="57"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Standardlinksbndig">
    <w:name w:val="Standard linksbündig"/>
    <w:basedOn w:val="Standard"/>
    <w:qFormat/>
    <w:rsid w:val="001C5DE3"/>
    <w:pPr>
      <w:jc w:val="left"/>
    </w:pPr>
  </w:style>
  <w:style w:type="numbering" w:customStyle="1" w:styleId="TAGAufzhlung">
    <w:name w:val="TAG Aufzählung"/>
    <w:basedOn w:val="KeineListe"/>
    <w:uiPriority w:val="99"/>
    <w:rsid w:val="001C5DE3"/>
    <w:pPr>
      <w:numPr>
        <w:numId w:val="2"/>
      </w:numPr>
    </w:pPr>
  </w:style>
  <w:style w:type="paragraph" w:customStyle="1" w:styleId="Tabellenbeschriftungklein">
    <w:name w:val="Tabellenbeschriftung klein"/>
    <w:basedOn w:val="Standard"/>
    <w:qFormat/>
    <w:rsid w:val="00045AC2"/>
    <w:pPr>
      <w:spacing w:before="0"/>
    </w:pPr>
    <w:rPr>
      <w:b/>
      <w:sz w:val="16"/>
    </w:rPr>
  </w:style>
  <w:style w:type="paragraph" w:customStyle="1" w:styleId="berschrift01">
    <w:name w:val="Überschrift01"/>
    <w:basedOn w:val="berschrift1"/>
    <w:link w:val="berschrift01Zchn"/>
    <w:qFormat/>
    <w:rsid w:val="00045AC2"/>
    <w:pPr>
      <w:numPr>
        <w:numId w:val="0"/>
      </w:numPr>
      <w:spacing w:before="120" w:after="120" w:line="276" w:lineRule="auto"/>
      <w:ind w:left="360" w:hanging="360"/>
    </w:pPr>
    <w:rPr>
      <w:rFonts w:ascii="Arial" w:hAnsi="Arial" w:cs="Arial"/>
      <w:bCs w:val="0"/>
      <w:szCs w:val="32"/>
    </w:rPr>
  </w:style>
  <w:style w:type="character" w:customStyle="1" w:styleId="berschrift01Zchn">
    <w:name w:val="Überschrift01 Zchn"/>
    <w:basedOn w:val="berschrift1Zchn"/>
    <w:link w:val="berschrift01"/>
    <w:rsid w:val="00045AC2"/>
    <w:rPr>
      <w:rFonts w:ascii="Arial" w:eastAsiaTheme="majorEastAsia" w:hAnsi="Arial" w:cs="Arial"/>
      <w:b/>
      <w:bCs w:val="0"/>
      <w:color w:val="000000" w:themeColor="text1"/>
      <w:sz w:val="32"/>
      <w:szCs w:val="32"/>
    </w:rPr>
  </w:style>
  <w:style w:type="table" w:styleId="Listentabelle2">
    <w:name w:val="List Table 2"/>
    <w:basedOn w:val="NormaleTabelle"/>
    <w:uiPriority w:val="47"/>
    <w:rsid w:val="005F23B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rarbeitung">
    <w:name w:val="Revision"/>
    <w:hidden/>
    <w:uiPriority w:val="99"/>
    <w:semiHidden/>
    <w:rsid w:val="00F043F7"/>
    <w:pPr>
      <w:spacing w:before="0" w:line="240" w:lineRule="auto"/>
      <w:jc w:val="left"/>
    </w:pPr>
  </w:style>
  <w:style w:type="character" w:styleId="NichtaufgelsteErwhnung">
    <w:name w:val="Unresolved Mention"/>
    <w:basedOn w:val="Absatz-Standardschriftart"/>
    <w:uiPriority w:val="99"/>
    <w:semiHidden/>
    <w:unhideWhenUsed/>
    <w:rsid w:val="00C34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26672">
      <w:bodyDiv w:val="1"/>
      <w:marLeft w:val="0"/>
      <w:marRight w:val="0"/>
      <w:marTop w:val="0"/>
      <w:marBottom w:val="0"/>
      <w:divBdr>
        <w:top w:val="none" w:sz="0" w:space="0" w:color="auto"/>
        <w:left w:val="none" w:sz="0" w:space="0" w:color="auto"/>
        <w:bottom w:val="none" w:sz="0" w:space="0" w:color="auto"/>
        <w:right w:val="none" w:sz="0" w:space="0" w:color="auto"/>
      </w:divBdr>
    </w:div>
    <w:div w:id="927158624">
      <w:bodyDiv w:val="1"/>
      <w:marLeft w:val="0"/>
      <w:marRight w:val="0"/>
      <w:marTop w:val="0"/>
      <w:marBottom w:val="0"/>
      <w:divBdr>
        <w:top w:val="none" w:sz="0" w:space="0" w:color="auto"/>
        <w:left w:val="none" w:sz="0" w:space="0" w:color="auto"/>
        <w:bottom w:val="none" w:sz="0" w:space="0" w:color="auto"/>
        <w:right w:val="none" w:sz="0" w:space="0" w:color="auto"/>
      </w:divBdr>
    </w:div>
    <w:div w:id="1236433752">
      <w:bodyDiv w:val="1"/>
      <w:marLeft w:val="0"/>
      <w:marRight w:val="0"/>
      <w:marTop w:val="0"/>
      <w:marBottom w:val="0"/>
      <w:divBdr>
        <w:top w:val="none" w:sz="0" w:space="0" w:color="auto"/>
        <w:left w:val="none" w:sz="0" w:space="0" w:color="auto"/>
        <w:bottom w:val="none" w:sz="0" w:space="0" w:color="auto"/>
        <w:right w:val="none" w:sz="0" w:space="0" w:color="auto"/>
      </w:divBdr>
    </w:div>
    <w:div w:id="1442068573">
      <w:bodyDiv w:val="1"/>
      <w:marLeft w:val="0"/>
      <w:marRight w:val="0"/>
      <w:marTop w:val="0"/>
      <w:marBottom w:val="0"/>
      <w:divBdr>
        <w:top w:val="none" w:sz="0" w:space="0" w:color="auto"/>
        <w:left w:val="none" w:sz="0" w:space="0" w:color="auto"/>
        <w:bottom w:val="none" w:sz="0" w:space="0" w:color="auto"/>
        <w:right w:val="none" w:sz="0" w:space="0" w:color="auto"/>
      </w:divBdr>
    </w:div>
    <w:div w:id="15003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services@taggmbh.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AG">
  <a:themeElements>
    <a:clrScheme name="TAG neu">
      <a:dk1>
        <a:srgbClr val="000000"/>
      </a:dk1>
      <a:lt1>
        <a:sysClr val="window" lastClr="FFFFFF"/>
      </a:lt1>
      <a:dk2>
        <a:srgbClr val="002F87"/>
      </a:dk2>
      <a:lt2>
        <a:srgbClr val="E7E6E6"/>
      </a:lt2>
      <a:accent1>
        <a:srgbClr val="EE9430"/>
      </a:accent1>
      <a:accent2>
        <a:srgbClr val="002F87"/>
      </a:accent2>
      <a:accent3>
        <a:srgbClr val="FAB732"/>
      </a:accent3>
      <a:accent4>
        <a:srgbClr val="E46A06"/>
      </a:accent4>
      <a:accent5>
        <a:srgbClr val="10A682"/>
      </a:accent5>
      <a:accent6>
        <a:srgbClr val="008295"/>
      </a:accent6>
      <a:hlink>
        <a:srgbClr val="002F87"/>
      </a:hlink>
      <a:folHlink>
        <a:srgbClr val="0082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AG" id="{40D6F1A8-7549-4A70-9289-402678C5EC68}" vid="{FBDE3043-26CB-4743-99CB-7AB5179FAF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938EC-C64E-4B77-89CD-DB0D2647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2025-07-02T09:01:00Z</dcterms:created>
  <dcterms:modified xsi:type="dcterms:W3CDTF">2025-07-02T09:01:00Z</dcterms:modified>
</cp:coreProperties>
</file>